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20" w:rsidRDefault="00E24986" w:rsidP="00E24986">
      <w:pPr>
        <w:jc w:val="center"/>
        <w:rPr>
          <w:rStyle w:val="a3"/>
          <w:rFonts w:ascii="微软雅黑" w:eastAsia="微软雅黑" w:hAnsi="微软雅黑" w:hint="eastAsia"/>
          <w:color w:val="4A4A4A"/>
          <w:shd w:val="clear" w:color="auto" w:fill="FFFFFF"/>
        </w:rPr>
      </w:pPr>
      <w:r>
        <w:rPr>
          <w:rStyle w:val="a3"/>
          <w:rFonts w:ascii="微软雅黑" w:eastAsia="微软雅黑" w:hAnsi="微软雅黑" w:hint="eastAsia"/>
          <w:color w:val="4A4A4A"/>
          <w:shd w:val="clear" w:color="auto" w:fill="FFFFFF"/>
        </w:rPr>
        <w:t>歌舞类娱乐服务场所治安管理等级和安全防范系统要求</w:t>
      </w:r>
    </w:p>
    <w:p w:rsidR="00E24986" w:rsidRPr="00E24986" w:rsidRDefault="00E24986" w:rsidP="00E24986">
      <w:pPr>
        <w:widowControl/>
        <w:shd w:val="clear" w:color="auto" w:fill="FFFFFF"/>
        <w:spacing w:before="120" w:after="120" w:line="440" w:lineRule="atLeast"/>
        <w:jc w:val="left"/>
        <w:rPr>
          <w:rFonts w:ascii="微软雅黑" w:eastAsia="微软雅黑" w:hAnsi="微软雅黑" w:cs="宋体"/>
          <w:color w:val="4A4A4A"/>
          <w:kern w:val="0"/>
          <w:sz w:val="18"/>
          <w:szCs w:val="18"/>
        </w:rPr>
      </w:pPr>
      <w:r w:rsidRPr="00E24986">
        <w:rPr>
          <w:rFonts w:ascii="宋体" w:eastAsia="宋体" w:hAnsi="宋体" w:cs="宋体" w:hint="eastAsia"/>
          <w:b/>
          <w:bCs/>
          <w:color w:val="000000"/>
          <w:kern w:val="0"/>
          <w:sz w:val="18"/>
          <w:szCs w:val="18"/>
        </w:rPr>
        <w:t>1 范围</w:t>
      </w:r>
    </w:p>
    <w:p w:rsidR="00E24986" w:rsidRPr="00E24986" w:rsidRDefault="00E24986" w:rsidP="00E24986">
      <w:pPr>
        <w:widowControl/>
        <w:shd w:val="clear" w:color="auto" w:fill="FFFFFF"/>
        <w:spacing w:before="100" w:beforeAutospacing="1" w:after="100" w:afterAutospacing="1" w:line="440" w:lineRule="atLeast"/>
        <w:ind w:firstLine="420"/>
        <w:jc w:val="left"/>
        <w:rPr>
          <w:rFonts w:ascii="微软雅黑" w:eastAsia="微软雅黑" w:hAnsi="微软雅黑" w:cs="宋体" w:hint="eastAsia"/>
          <w:color w:val="4A4A4A"/>
          <w:kern w:val="0"/>
          <w:sz w:val="18"/>
          <w:szCs w:val="18"/>
        </w:rPr>
      </w:pPr>
      <w:proofErr w:type="gramStart"/>
      <w:r w:rsidRPr="00E24986">
        <w:rPr>
          <w:rFonts w:ascii="宋体" w:eastAsia="宋体" w:hAnsi="宋体" w:cs="宋体" w:hint="eastAsia"/>
          <w:color w:val="000000"/>
          <w:kern w:val="0"/>
          <w:sz w:val="18"/>
          <w:szCs w:val="18"/>
        </w:rPr>
        <w:t>本要求</w:t>
      </w:r>
      <w:proofErr w:type="gramEnd"/>
      <w:r w:rsidRPr="00E24986">
        <w:rPr>
          <w:rFonts w:ascii="宋体" w:eastAsia="宋体" w:hAnsi="宋体" w:cs="宋体" w:hint="eastAsia"/>
          <w:color w:val="000000"/>
          <w:kern w:val="0"/>
          <w:sz w:val="18"/>
          <w:szCs w:val="18"/>
        </w:rPr>
        <w:t>规定了本市歌舞类服务娱乐场所（以下简称场所）治安管理等级和相应的设施基本配置要求，是歌舞类娱乐服务场所治安管理的依据之一。</w:t>
      </w:r>
    </w:p>
    <w:p w:rsidR="00E24986" w:rsidRPr="00E24986" w:rsidRDefault="00E24986" w:rsidP="00E24986">
      <w:pPr>
        <w:widowControl/>
        <w:shd w:val="clear" w:color="auto" w:fill="FFFFFF"/>
        <w:spacing w:before="100" w:beforeAutospacing="1" w:after="100" w:afterAutospacing="1" w:line="440" w:lineRule="atLeast"/>
        <w:ind w:firstLine="420"/>
        <w:jc w:val="left"/>
        <w:rPr>
          <w:rFonts w:ascii="微软雅黑" w:eastAsia="微软雅黑" w:hAnsi="微软雅黑" w:cs="宋体" w:hint="eastAsia"/>
          <w:color w:val="4A4A4A"/>
          <w:kern w:val="0"/>
          <w:sz w:val="18"/>
          <w:szCs w:val="18"/>
        </w:rPr>
      </w:pPr>
      <w:proofErr w:type="gramStart"/>
      <w:r w:rsidRPr="00E24986">
        <w:rPr>
          <w:rFonts w:ascii="宋体" w:eastAsia="宋体" w:hAnsi="宋体" w:cs="宋体" w:hint="eastAsia"/>
          <w:color w:val="000000"/>
          <w:kern w:val="0"/>
          <w:sz w:val="18"/>
          <w:szCs w:val="18"/>
        </w:rPr>
        <w:t>本要求</w:t>
      </w:r>
      <w:proofErr w:type="gramEnd"/>
      <w:r w:rsidRPr="00E24986">
        <w:rPr>
          <w:rFonts w:ascii="宋体" w:eastAsia="宋体" w:hAnsi="宋体" w:cs="宋体" w:hint="eastAsia"/>
          <w:color w:val="000000"/>
          <w:kern w:val="0"/>
          <w:sz w:val="18"/>
          <w:szCs w:val="18"/>
        </w:rPr>
        <w:t>适用于本市KTV、舞厅、卡拉OK厅</w:t>
      </w:r>
      <w:proofErr w:type="gramStart"/>
      <w:r w:rsidRPr="00E24986">
        <w:rPr>
          <w:rFonts w:ascii="宋体" w:eastAsia="宋体" w:hAnsi="宋体" w:cs="宋体" w:hint="eastAsia"/>
          <w:color w:val="000000"/>
          <w:kern w:val="0"/>
          <w:sz w:val="18"/>
          <w:szCs w:val="18"/>
        </w:rPr>
        <w:t>及设置</w:t>
      </w:r>
      <w:proofErr w:type="gramEnd"/>
      <w:r w:rsidRPr="00E24986">
        <w:rPr>
          <w:rFonts w:ascii="宋体" w:eastAsia="宋体" w:hAnsi="宋体" w:cs="宋体" w:hint="eastAsia"/>
          <w:color w:val="000000"/>
          <w:kern w:val="0"/>
          <w:sz w:val="18"/>
          <w:szCs w:val="18"/>
        </w:rPr>
        <w:t>歌舞娱乐项目的酒吧、沐浴场所、音乐茶室等。</w:t>
      </w:r>
    </w:p>
    <w:p w:rsidR="00E24986" w:rsidRPr="00E24986" w:rsidRDefault="00E24986" w:rsidP="00E24986">
      <w:pPr>
        <w:widowControl/>
        <w:shd w:val="clear" w:color="auto" w:fill="FFFFFF"/>
        <w:spacing w:before="100" w:beforeAutospacing="1" w:after="100" w:afterAutospacing="1" w:line="440" w:lineRule="atLeast"/>
        <w:ind w:firstLine="420"/>
        <w:jc w:val="left"/>
        <w:rPr>
          <w:rFonts w:ascii="微软雅黑" w:eastAsia="微软雅黑" w:hAnsi="微软雅黑" w:cs="宋体" w:hint="eastAsia"/>
          <w:color w:val="4A4A4A"/>
          <w:kern w:val="0"/>
          <w:sz w:val="18"/>
          <w:szCs w:val="18"/>
        </w:rPr>
      </w:pPr>
      <w:proofErr w:type="gramStart"/>
      <w:r w:rsidRPr="00E24986">
        <w:rPr>
          <w:rFonts w:ascii="宋体" w:eastAsia="宋体" w:hAnsi="宋体" w:cs="宋体" w:hint="eastAsia"/>
          <w:color w:val="000000"/>
          <w:kern w:val="0"/>
          <w:sz w:val="18"/>
          <w:szCs w:val="18"/>
        </w:rPr>
        <w:t>本要求</w:t>
      </w:r>
      <w:proofErr w:type="gramEnd"/>
      <w:r w:rsidRPr="00E24986">
        <w:rPr>
          <w:rFonts w:ascii="宋体" w:eastAsia="宋体" w:hAnsi="宋体" w:cs="宋体" w:hint="eastAsia"/>
          <w:color w:val="000000"/>
          <w:kern w:val="0"/>
          <w:sz w:val="18"/>
          <w:szCs w:val="18"/>
        </w:rPr>
        <w:t>所称的包房（间、厢）均指用于歌舞娱乐项目的包房（间、厢）。</w:t>
      </w:r>
    </w:p>
    <w:p w:rsidR="00E24986" w:rsidRPr="00E24986" w:rsidRDefault="00E24986" w:rsidP="00E24986">
      <w:pPr>
        <w:widowControl/>
        <w:shd w:val="clear" w:color="auto" w:fill="FFFFFF"/>
        <w:spacing w:before="100" w:beforeAutospacing="1" w:after="100" w:afterAutospacing="1" w:line="440" w:lineRule="atLeast"/>
        <w:ind w:firstLine="420"/>
        <w:jc w:val="left"/>
        <w:rPr>
          <w:rFonts w:ascii="微软雅黑" w:eastAsia="微软雅黑" w:hAnsi="微软雅黑" w:cs="宋体" w:hint="eastAsia"/>
          <w:color w:val="4A4A4A"/>
          <w:kern w:val="0"/>
          <w:sz w:val="18"/>
          <w:szCs w:val="18"/>
        </w:rPr>
      </w:pPr>
      <w:r w:rsidRPr="00E24986">
        <w:rPr>
          <w:rFonts w:ascii="宋体" w:eastAsia="宋体" w:hAnsi="宋体" w:cs="宋体" w:hint="eastAsia"/>
          <w:color w:val="000000"/>
          <w:kern w:val="0"/>
          <w:sz w:val="18"/>
          <w:szCs w:val="18"/>
        </w:rPr>
        <w:t>其他类似场所参照</w:t>
      </w:r>
      <w:proofErr w:type="gramStart"/>
      <w:r w:rsidRPr="00E24986">
        <w:rPr>
          <w:rFonts w:ascii="宋体" w:eastAsia="宋体" w:hAnsi="宋体" w:cs="宋体" w:hint="eastAsia"/>
          <w:color w:val="000000"/>
          <w:kern w:val="0"/>
          <w:sz w:val="18"/>
          <w:szCs w:val="18"/>
        </w:rPr>
        <w:t>本要求</w:t>
      </w:r>
      <w:proofErr w:type="gramEnd"/>
      <w:r w:rsidRPr="00E24986">
        <w:rPr>
          <w:rFonts w:ascii="宋体" w:eastAsia="宋体" w:hAnsi="宋体" w:cs="宋体" w:hint="eastAsia"/>
          <w:color w:val="000000"/>
          <w:kern w:val="0"/>
          <w:sz w:val="18"/>
          <w:szCs w:val="18"/>
        </w:rPr>
        <w:t>执行。</w:t>
      </w:r>
    </w:p>
    <w:p w:rsidR="00E24986" w:rsidRPr="00E24986" w:rsidRDefault="00E24986" w:rsidP="00E24986">
      <w:pPr>
        <w:widowControl/>
        <w:shd w:val="clear" w:color="auto" w:fill="FFFFFF"/>
        <w:spacing w:before="120" w:after="120" w:line="440" w:lineRule="atLeast"/>
        <w:jc w:val="left"/>
        <w:rPr>
          <w:rFonts w:ascii="微软雅黑" w:eastAsia="微软雅黑" w:hAnsi="微软雅黑" w:cs="宋体" w:hint="eastAsia"/>
          <w:color w:val="4A4A4A"/>
          <w:kern w:val="0"/>
          <w:sz w:val="18"/>
          <w:szCs w:val="18"/>
        </w:rPr>
      </w:pPr>
      <w:r w:rsidRPr="00E24986">
        <w:rPr>
          <w:rFonts w:ascii="宋体" w:eastAsia="宋体" w:hAnsi="宋体" w:cs="宋体" w:hint="eastAsia"/>
          <w:b/>
          <w:bCs/>
          <w:color w:val="000000"/>
          <w:kern w:val="0"/>
          <w:sz w:val="18"/>
          <w:szCs w:val="18"/>
        </w:rPr>
        <w:t>2  总体要求</w:t>
      </w:r>
    </w:p>
    <w:p w:rsidR="00E24986" w:rsidRPr="00E24986" w:rsidRDefault="00E24986" w:rsidP="00E24986">
      <w:pPr>
        <w:widowControl/>
        <w:shd w:val="clear" w:color="auto" w:fill="FFFFFF"/>
        <w:spacing w:before="100" w:beforeAutospacing="1" w:after="100" w:afterAutospacing="1" w:line="440" w:lineRule="atLeast"/>
        <w:jc w:val="left"/>
        <w:rPr>
          <w:rFonts w:ascii="微软雅黑" w:eastAsia="微软雅黑" w:hAnsi="微软雅黑" w:cs="宋体" w:hint="eastAsia"/>
          <w:color w:val="4A4A4A"/>
          <w:kern w:val="0"/>
          <w:sz w:val="18"/>
          <w:szCs w:val="18"/>
        </w:rPr>
      </w:pPr>
      <w:r w:rsidRPr="00E24986">
        <w:rPr>
          <w:rFonts w:ascii="宋体" w:eastAsia="宋体" w:hAnsi="宋体" w:cs="宋体" w:hint="eastAsia"/>
          <w:color w:val="000000"/>
          <w:kern w:val="0"/>
          <w:sz w:val="18"/>
          <w:szCs w:val="18"/>
        </w:rPr>
        <w:t>2.1  场所的硬件设施应符合国家、行业的有关技术标准和本要求。</w:t>
      </w:r>
    </w:p>
    <w:p w:rsidR="00E24986" w:rsidRPr="00E24986" w:rsidRDefault="00E24986" w:rsidP="00E24986">
      <w:pPr>
        <w:widowControl/>
        <w:shd w:val="clear" w:color="auto" w:fill="FFFFFF"/>
        <w:spacing w:before="100" w:beforeAutospacing="1" w:after="100" w:afterAutospacing="1" w:line="440" w:lineRule="atLeast"/>
        <w:jc w:val="left"/>
        <w:rPr>
          <w:rFonts w:ascii="微软雅黑" w:eastAsia="微软雅黑" w:hAnsi="微软雅黑" w:cs="宋体" w:hint="eastAsia"/>
          <w:color w:val="4A4A4A"/>
          <w:kern w:val="0"/>
          <w:sz w:val="18"/>
          <w:szCs w:val="18"/>
        </w:rPr>
      </w:pPr>
      <w:r w:rsidRPr="00E24986">
        <w:rPr>
          <w:rFonts w:ascii="宋体" w:eastAsia="宋体" w:hAnsi="宋体" w:cs="宋体" w:hint="eastAsia"/>
          <w:color w:val="000000"/>
          <w:kern w:val="0"/>
          <w:sz w:val="18"/>
          <w:szCs w:val="18"/>
        </w:rPr>
        <w:t>2.2  场所取得相关证照15个工作日内，应按公安机关治安管理部门相关规定履行备案审核制度，相关技防设施应经过公安机关审核，并按</w:t>
      </w:r>
      <w:proofErr w:type="gramStart"/>
      <w:r w:rsidRPr="00E24986">
        <w:rPr>
          <w:rFonts w:ascii="宋体" w:eastAsia="宋体" w:hAnsi="宋体" w:cs="宋体" w:hint="eastAsia"/>
          <w:color w:val="000000"/>
          <w:kern w:val="0"/>
          <w:sz w:val="18"/>
          <w:szCs w:val="18"/>
        </w:rPr>
        <w:t>本要求</w:t>
      </w:r>
      <w:proofErr w:type="gramEnd"/>
      <w:r w:rsidRPr="00E24986">
        <w:rPr>
          <w:rFonts w:ascii="宋体" w:eastAsia="宋体" w:hAnsi="宋体" w:cs="宋体" w:hint="eastAsia"/>
          <w:color w:val="000000"/>
          <w:kern w:val="0"/>
          <w:sz w:val="18"/>
          <w:szCs w:val="18"/>
        </w:rPr>
        <w:t>接受公安机关的安全检查。</w:t>
      </w:r>
    </w:p>
    <w:p w:rsidR="00E24986" w:rsidRPr="00E24986" w:rsidRDefault="00E24986" w:rsidP="00E24986">
      <w:pPr>
        <w:widowControl/>
        <w:shd w:val="clear" w:color="auto" w:fill="FFFFFF"/>
        <w:spacing w:before="100" w:beforeAutospacing="1" w:after="100" w:afterAutospacing="1" w:line="440" w:lineRule="atLeast"/>
        <w:jc w:val="left"/>
        <w:rPr>
          <w:rFonts w:ascii="微软雅黑" w:eastAsia="微软雅黑" w:hAnsi="微软雅黑" w:cs="宋体" w:hint="eastAsia"/>
          <w:color w:val="4A4A4A"/>
          <w:kern w:val="0"/>
          <w:sz w:val="18"/>
          <w:szCs w:val="18"/>
        </w:rPr>
      </w:pPr>
      <w:r w:rsidRPr="00E24986">
        <w:rPr>
          <w:rFonts w:ascii="宋体" w:eastAsia="宋体" w:hAnsi="宋体" w:cs="宋体" w:hint="eastAsia"/>
          <w:color w:val="000000"/>
          <w:kern w:val="0"/>
          <w:sz w:val="18"/>
          <w:szCs w:val="18"/>
        </w:rPr>
        <w:t>2.3  安全技术防范工程程序应符合《安全防范工程程序与要求》GA/T75行业标准的规定，安全防范系统的设计原则、设计要素、系统传输与布线，以及供电、防雷与接地设计应符合《安全防范工程技术规范》GB50348—2004国家标准第3章的相关规定。</w:t>
      </w:r>
    </w:p>
    <w:p w:rsidR="00E24986" w:rsidRPr="00E24986" w:rsidRDefault="00E24986" w:rsidP="00E24986">
      <w:pPr>
        <w:widowControl/>
        <w:shd w:val="clear" w:color="auto" w:fill="FFFFFF"/>
        <w:spacing w:before="100" w:beforeAutospacing="1" w:after="100" w:afterAutospacing="1" w:line="440" w:lineRule="atLeast"/>
        <w:jc w:val="left"/>
        <w:rPr>
          <w:rFonts w:ascii="微软雅黑" w:eastAsia="微软雅黑" w:hAnsi="微软雅黑" w:cs="宋体" w:hint="eastAsia"/>
          <w:color w:val="4A4A4A"/>
          <w:kern w:val="0"/>
          <w:sz w:val="18"/>
          <w:szCs w:val="18"/>
        </w:rPr>
      </w:pPr>
      <w:r w:rsidRPr="00E24986">
        <w:rPr>
          <w:rFonts w:ascii="宋体" w:eastAsia="宋体" w:hAnsi="宋体" w:cs="宋体" w:hint="eastAsia"/>
          <w:color w:val="000000"/>
          <w:kern w:val="0"/>
          <w:sz w:val="18"/>
          <w:szCs w:val="18"/>
        </w:rPr>
        <w:t>2.4  安全技术防范系统中使用的设备和产品，应符合国家法律法规、现行强制性标准和安全防范管理的要求，并</w:t>
      </w:r>
      <w:proofErr w:type="gramStart"/>
      <w:r w:rsidRPr="00E24986">
        <w:rPr>
          <w:rFonts w:ascii="宋体" w:eastAsia="宋体" w:hAnsi="宋体" w:cs="宋体" w:hint="eastAsia"/>
          <w:color w:val="000000"/>
          <w:kern w:val="0"/>
          <w:sz w:val="18"/>
          <w:szCs w:val="18"/>
        </w:rPr>
        <w:t>经安全</w:t>
      </w:r>
      <w:proofErr w:type="gramEnd"/>
      <w:r w:rsidRPr="00E24986">
        <w:rPr>
          <w:rFonts w:ascii="宋体" w:eastAsia="宋体" w:hAnsi="宋体" w:cs="宋体" w:hint="eastAsia"/>
          <w:color w:val="000000"/>
          <w:kern w:val="0"/>
          <w:sz w:val="18"/>
          <w:szCs w:val="18"/>
        </w:rPr>
        <w:t>认证、生产登记批准或型式检验合格。</w:t>
      </w:r>
    </w:p>
    <w:p w:rsidR="00E24986" w:rsidRPr="00E24986" w:rsidRDefault="00E24986" w:rsidP="00E24986">
      <w:pPr>
        <w:widowControl/>
        <w:shd w:val="clear" w:color="auto" w:fill="FFFFFF"/>
        <w:spacing w:before="100" w:beforeAutospacing="1" w:after="100" w:afterAutospacing="1" w:line="440" w:lineRule="atLeast"/>
        <w:jc w:val="left"/>
        <w:rPr>
          <w:rFonts w:ascii="微软雅黑" w:eastAsia="微软雅黑" w:hAnsi="微软雅黑" w:cs="宋体" w:hint="eastAsia"/>
          <w:color w:val="4A4A4A"/>
          <w:kern w:val="0"/>
          <w:sz w:val="18"/>
          <w:szCs w:val="18"/>
        </w:rPr>
      </w:pPr>
      <w:r w:rsidRPr="00E24986">
        <w:rPr>
          <w:rFonts w:ascii="宋体" w:eastAsia="宋体" w:hAnsi="宋体" w:cs="宋体" w:hint="eastAsia"/>
          <w:color w:val="000000"/>
          <w:kern w:val="0"/>
          <w:sz w:val="18"/>
          <w:szCs w:val="18"/>
        </w:rPr>
        <w:t>2.5  场所不应设置以下设施和物品：音响、灯光等报警装置；“暗室”、“暗门”、“暗道”等设施；提供“跳蚤”、“电动棒”、“仿真生殖器”等性工具；包房内存在插销、门链、搭扣等反锁装置等。</w:t>
      </w:r>
    </w:p>
    <w:p w:rsidR="00E24986" w:rsidRPr="00E24986" w:rsidRDefault="00E24986" w:rsidP="00E24986">
      <w:pPr>
        <w:widowControl/>
        <w:shd w:val="clear" w:color="auto" w:fill="FFFFFF"/>
        <w:spacing w:before="100" w:beforeAutospacing="1" w:after="100" w:afterAutospacing="1" w:line="440" w:lineRule="atLeast"/>
        <w:jc w:val="left"/>
        <w:rPr>
          <w:rFonts w:ascii="微软雅黑" w:eastAsia="微软雅黑" w:hAnsi="微软雅黑" w:cs="宋体" w:hint="eastAsia"/>
          <w:color w:val="4A4A4A"/>
          <w:kern w:val="0"/>
          <w:sz w:val="18"/>
          <w:szCs w:val="18"/>
        </w:rPr>
      </w:pPr>
      <w:r w:rsidRPr="00E24986">
        <w:rPr>
          <w:rFonts w:ascii="宋体" w:eastAsia="宋体" w:hAnsi="宋体" w:cs="宋体" w:hint="eastAsia"/>
          <w:color w:val="000000"/>
          <w:kern w:val="0"/>
          <w:sz w:val="18"/>
          <w:szCs w:val="18"/>
        </w:rPr>
        <w:t>2.6  场所经营者不应利用技防设施规避或阻碍治安管理检查。</w:t>
      </w:r>
    </w:p>
    <w:p w:rsidR="00E24986" w:rsidRPr="00E24986" w:rsidRDefault="00E24986" w:rsidP="00E24986">
      <w:pPr>
        <w:widowControl/>
        <w:shd w:val="clear" w:color="auto" w:fill="FFFFFF"/>
        <w:spacing w:before="100" w:beforeAutospacing="1" w:after="100" w:afterAutospacing="1" w:line="440" w:lineRule="atLeast"/>
        <w:jc w:val="left"/>
        <w:rPr>
          <w:rFonts w:ascii="微软雅黑" w:eastAsia="微软雅黑" w:hAnsi="微软雅黑" w:cs="宋体" w:hint="eastAsia"/>
          <w:color w:val="4A4A4A"/>
          <w:kern w:val="0"/>
          <w:sz w:val="18"/>
          <w:szCs w:val="18"/>
        </w:rPr>
      </w:pPr>
      <w:r w:rsidRPr="00E24986">
        <w:rPr>
          <w:rFonts w:ascii="宋体" w:eastAsia="宋体" w:hAnsi="宋体" w:cs="宋体" w:hint="eastAsia"/>
          <w:color w:val="000000"/>
          <w:kern w:val="0"/>
          <w:sz w:val="18"/>
          <w:szCs w:val="18"/>
        </w:rPr>
        <w:t>2.7  场所安全技术防范系统的设计应同本市监控报警联网系统的建设相协调、配套。作为社会监控报警接入资源时，其网络接口、性能要求应符合《城市监控报警系统  技术标准 第1部分：通用技术要求》GA/T 669.1等行业标准和其他相关标准要求。</w:t>
      </w:r>
    </w:p>
    <w:p w:rsidR="00E24986" w:rsidRPr="00E24986" w:rsidRDefault="00E24986" w:rsidP="00E24986">
      <w:pPr>
        <w:widowControl/>
        <w:shd w:val="clear" w:color="auto" w:fill="FFFFFF"/>
        <w:spacing w:before="120" w:after="120" w:line="440" w:lineRule="atLeast"/>
        <w:jc w:val="left"/>
        <w:rPr>
          <w:rFonts w:ascii="微软雅黑" w:eastAsia="微软雅黑" w:hAnsi="微软雅黑" w:cs="宋体" w:hint="eastAsia"/>
          <w:color w:val="4A4A4A"/>
          <w:kern w:val="0"/>
          <w:sz w:val="18"/>
          <w:szCs w:val="18"/>
        </w:rPr>
      </w:pPr>
      <w:r w:rsidRPr="00E24986">
        <w:rPr>
          <w:rFonts w:ascii="宋体" w:eastAsia="宋体" w:hAnsi="宋体" w:cs="宋体" w:hint="eastAsia"/>
          <w:b/>
          <w:bCs/>
          <w:color w:val="000000"/>
          <w:kern w:val="0"/>
          <w:sz w:val="18"/>
          <w:szCs w:val="18"/>
        </w:rPr>
        <w:lastRenderedPageBreak/>
        <w:t>3 等级</w:t>
      </w:r>
    </w:p>
    <w:p w:rsidR="00E24986" w:rsidRPr="00E24986" w:rsidRDefault="00E24986" w:rsidP="00E24986">
      <w:pPr>
        <w:widowControl/>
        <w:shd w:val="clear" w:color="auto" w:fill="FFFFFF"/>
        <w:spacing w:before="100" w:beforeAutospacing="1" w:after="100" w:afterAutospacing="1" w:line="440" w:lineRule="atLeast"/>
        <w:ind w:firstLine="420"/>
        <w:jc w:val="left"/>
        <w:rPr>
          <w:rFonts w:ascii="微软雅黑" w:eastAsia="微软雅黑" w:hAnsi="微软雅黑" w:cs="宋体" w:hint="eastAsia"/>
          <w:color w:val="4A4A4A"/>
          <w:kern w:val="0"/>
          <w:sz w:val="18"/>
          <w:szCs w:val="18"/>
        </w:rPr>
      </w:pPr>
      <w:r w:rsidRPr="00E24986">
        <w:rPr>
          <w:rFonts w:ascii="宋体" w:eastAsia="宋体" w:hAnsi="宋体" w:cs="宋体" w:hint="eastAsia"/>
          <w:color w:val="000000"/>
          <w:kern w:val="0"/>
          <w:sz w:val="18"/>
          <w:szCs w:val="18"/>
        </w:rPr>
        <w:t>场所根据治安管理的要求和经营规模进行划分。</w:t>
      </w:r>
    </w:p>
    <w:p w:rsidR="00E24986" w:rsidRPr="00E24986" w:rsidRDefault="00E24986" w:rsidP="00E24986">
      <w:pPr>
        <w:widowControl/>
        <w:shd w:val="clear" w:color="auto" w:fill="FFFFFF"/>
        <w:spacing w:before="100" w:beforeAutospacing="1" w:after="100" w:afterAutospacing="1" w:line="440" w:lineRule="atLeast"/>
        <w:jc w:val="left"/>
        <w:rPr>
          <w:rFonts w:ascii="微软雅黑" w:eastAsia="微软雅黑" w:hAnsi="微软雅黑" w:cs="宋体" w:hint="eastAsia"/>
          <w:color w:val="4A4A4A"/>
          <w:kern w:val="0"/>
          <w:sz w:val="18"/>
          <w:szCs w:val="18"/>
        </w:rPr>
      </w:pPr>
      <w:r w:rsidRPr="00E24986">
        <w:rPr>
          <w:rFonts w:ascii="宋体" w:eastAsia="宋体" w:hAnsi="宋体" w:cs="宋体" w:hint="eastAsia"/>
          <w:b/>
          <w:bCs/>
          <w:color w:val="000000"/>
          <w:kern w:val="0"/>
          <w:sz w:val="18"/>
          <w:szCs w:val="18"/>
        </w:rPr>
        <w:t>3.1  </w:t>
      </w:r>
      <w:r w:rsidRPr="00E24986">
        <w:rPr>
          <w:rFonts w:ascii="宋体" w:eastAsia="宋体" w:hAnsi="宋体" w:cs="宋体" w:hint="eastAsia"/>
          <w:color w:val="000000"/>
          <w:kern w:val="0"/>
          <w:sz w:val="18"/>
          <w:szCs w:val="18"/>
        </w:rPr>
        <w:t>KTV的等级分为三个级别：</w:t>
      </w:r>
    </w:p>
    <w:p w:rsidR="00E24986" w:rsidRPr="00E24986" w:rsidRDefault="00E24986" w:rsidP="00E24986">
      <w:pPr>
        <w:widowControl/>
        <w:shd w:val="clear" w:color="auto" w:fill="FFFFFF"/>
        <w:spacing w:before="100" w:beforeAutospacing="1" w:after="100" w:afterAutospacing="1" w:line="440" w:lineRule="atLeast"/>
        <w:ind w:firstLine="525"/>
        <w:jc w:val="left"/>
        <w:rPr>
          <w:rFonts w:ascii="微软雅黑" w:eastAsia="微软雅黑" w:hAnsi="微软雅黑" w:cs="宋体" w:hint="eastAsia"/>
          <w:color w:val="4A4A4A"/>
          <w:kern w:val="0"/>
          <w:sz w:val="18"/>
          <w:szCs w:val="18"/>
        </w:rPr>
      </w:pPr>
      <w:r w:rsidRPr="00E24986">
        <w:rPr>
          <w:rFonts w:ascii="宋体" w:eastAsia="宋体" w:hAnsi="宋体" w:cs="宋体" w:hint="eastAsia"/>
          <w:color w:val="000000"/>
          <w:kern w:val="0"/>
          <w:sz w:val="18"/>
          <w:szCs w:val="18"/>
        </w:rPr>
        <w:t>a）包厢（间）数≥40为一级场所；</w:t>
      </w:r>
    </w:p>
    <w:p w:rsidR="00E24986" w:rsidRPr="00E24986" w:rsidRDefault="00E24986" w:rsidP="00E24986">
      <w:pPr>
        <w:widowControl/>
        <w:shd w:val="clear" w:color="auto" w:fill="FFFFFF"/>
        <w:spacing w:before="100" w:beforeAutospacing="1" w:after="100" w:afterAutospacing="1" w:line="440" w:lineRule="atLeast"/>
        <w:ind w:firstLine="525"/>
        <w:jc w:val="left"/>
        <w:rPr>
          <w:rFonts w:ascii="微软雅黑" w:eastAsia="微软雅黑" w:hAnsi="微软雅黑" w:cs="宋体" w:hint="eastAsia"/>
          <w:color w:val="4A4A4A"/>
          <w:kern w:val="0"/>
          <w:sz w:val="18"/>
          <w:szCs w:val="18"/>
        </w:rPr>
      </w:pPr>
      <w:r w:rsidRPr="00E24986">
        <w:rPr>
          <w:rFonts w:ascii="宋体" w:eastAsia="宋体" w:hAnsi="宋体" w:cs="宋体" w:hint="eastAsia"/>
          <w:color w:val="000000"/>
          <w:kern w:val="0"/>
          <w:sz w:val="18"/>
          <w:szCs w:val="18"/>
        </w:rPr>
        <w:t>b）包厢（间）数＜40、≥20为二级场所；</w:t>
      </w:r>
    </w:p>
    <w:p w:rsidR="00E24986" w:rsidRPr="00E24986" w:rsidRDefault="00E24986" w:rsidP="00E24986">
      <w:pPr>
        <w:widowControl/>
        <w:shd w:val="clear" w:color="auto" w:fill="FFFFFF"/>
        <w:spacing w:before="100" w:beforeAutospacing="1" w:after="100" w:afterAutospacing="1" w:line="440" w:lineRule="atLeast"/>
        <w:ind w:firstLine="525"/>
        <w:jc w:val="left"/>
        <w:rPr>
          <w:rFonts w:ascii="微软雅黑" w:eastAsia="微软雅黑" w:hAnsi="微软雅黑" w:cs="宋体" w:hint="eastAsia"/>
          <w:color w:val="4A4A4A"/>
          <w:kern w:val="0"/>
          <w:sz w:val="18"/>
          <w:szCs w:val="18"/>
        </w:rPr>
      </w:pPr>
      <w:r w:rsidRPr="00E24986">
        <w:rPr>
          <w:rFonts w:ascii="宋体" w:eastAsia="宋体" w:hAnsi="宋体" w:cs="宋体" w:hint="eastAsia"/>
          <w:color w:val="000000"/>
          <w:kern w:val="0"/>
          <w:sz w:val="18"/>
          <w:szCs w:val="18"/>
        </w:rPr>
        <w:t>c）包厢（间）数＜20、≥10为三级场所。</w:t>
      </w:r>
    </w:p>
    <w:p w:rsidR="00E24986" w:rsidRPr="00E24986" w:rsidRDefault="00E24986" w:rsidP="00E24986">
      <w:pPr>
        <w:widowControl/>
        <w:shd w:val="clear" w:color="auto" w:fill="FFFFFF"/>
        <w:spacing w:before="100" w:beforeAutospacing="1" w:after="100" w:afterAutospacing="1" w:line="440" w:lineRule="atLeast"/>
        <w:jc w:val="left"/>
        <w:rPr>
          <w:rFonts w:ascii="微软雅黑" w:eastAsia="微软雅黑" w:hAnsi="微软雅黑" w:cs="宋体" w:hint="eastAsia"/>
          <w:color w:val="4A4A4A"/>
          <w:kern w:val="0"/>
          <w:sz w:val="18"/>
          <w:szCs w:val="18"/>
        </w:rPr>
      </w:pPr>
      <w:r w:rsidRPr="00E24986">
        <w:rPr>
          <w:rFonts w:ascii="宋体" w:eastAsia="宋体" w:hAnsi="宋体" w:cs="宋体" w:hint="eastAsia"/>
          <w:b/>
          <w:bCs/>
          <w:color w:val="000000"/>
          <w:kern w:val="0"/>
          <w:sz w:val="18"/>
          <w:szCs w:val="18"/>
        </w:rPr>
        <w:t>3.2  </w:t>
      </w:r>
      <w:r w:rsidRPr="00E24986">
        <w:rPr>
          <w:rFonts w:ascii="宋体" w:eastAsia="宋体" w:hAnsi="宋体" w:cs="宋体" w:hint="eastAsia"/>
          <w:color w:val="000000"/>
          <w:kern w:val="0"/>
          <w:sz w:val="18"/>
          <w:szCs w:val="18"/>
        </w:rPr>
        <w:t>酒吧、舞厅、OK厅、沐浴场所、音乐茶座的等级分为二个级别：</w:t>
      </w:r>
    </w:p>
    <w:p w:rsidR="00E24986" w:rsidRPr="00E24986" w:rsidRDefault="00E24986" w:rsidP="00E24986">
      <w:pPr>
        <w:widowControl/>
        <w:shd w:val="clear" w:color="auto" w:fill="FFFFFF"/>
        <w:spacing w:before="100" w:beforeAutospacing="1" w:after="100" w:afterAutospacing="1" w:line="440" w:lineRule="atLeast"/>
        <w:ind w:firstLine="525"/>
        <w:jc w:val="left"/>
        <w:rPr>
          <w:rFonts w:ascii="微软雅黑" w:eastAsia="微软雅黑" w:hAnsi="微软雅黑" w:cs="宋体" w:hint="eastAsia"/>
          <w:color w:val="4A4A4A"/>
          <w:kern w:val="0"/>
          <w:sz w:val="18"/>
          <w:szCs w:val="18"/>
        </w:rPr>
      </w:pPr>
      <w:r w:rsidRPr="00E24986">
        <w:rPr>
          <w:rFonts w:ascii="宋体" w:eastAsia="宋体" w:hAnsi="宋体" w:cs="宋体" w:hint="eastAsia"/>
          <w:color w:val="000000"/>
          <w:kern w:val="0"/>
          <w:sz w:val="18"/>
          <w:szCs w:val="18"/>
        </w:rPr>
        <w:t>a）酒吧、舞厅、OK厅建筑面积在≥1000平方米、沐浴场所≥3000平方米为一级场所；</w:t>
      </w:r>
    </w:p>
    <w:p w:rsidR="00E24986" w:rsidRPr="00E24986" w:rsidRDefault="00E24986" w:rsidP="00E24986">
      <w:pPr>
        <w:widowControl/>
        <w:shd w:val="clear" w:color="auto" w:fill="FFFFFF"/>
        <w:spacing w:before="100" w:beforeAutospacing="1" w:after="100" w:afterAutospacing="1" w:line="440" w:lineRule="atLeast"/>
        <w:ind w:firstLine="525"/>
        <w:jc w:val="left"/>
        <w:rPr>
          <w:rFonts w:ascii="微软雅黑" w:eastAsia="微软雅黑" w:hAnsi="微软雅黑" w:cs="宋体" w:hint="eastAsia"/>
          <w:color w:val="4A4A4A"/>
          <w:kern w:val="0"/>
          <w:sz w:val="18"/>
          <w:szCs w:val="18"/>
        </w:rPr>
      </w:pPr>
      <w:r w:rsidRPr="00E24986">
        <w:rPr>
          <w:rFonts w:ascii="宋体" w:eastAsia="宋体" w:hAnsi="宋体" w:cs="宋体" w:hint="eastAsia"/>
          <w:color w:val="000000"/>
          <w:kern w:val="0"/>
          <w:sz w:val="18"/>
          <w:szCs w:val="18"/>
        </w:rPr>
        <w:t>b）酒吧、舞厅、OK厅建筑面积在＜1000平方米、沐浴场所＜3000平方米为二级场所。</w:t>
      </w:r>
    </w:p>
    <w:p w:rsidR="00E24986" w:rsidRPr="00E24986" w:rsidRDefault="00E24986" w:rsidP="00E24986">
      <w:pPr>
        <w:widowControl/>
        <w:shd w:val="clear" w:color="auto" w:fill="FFFFFF"/>
        <w:spacing w:before="120" w:after="120" w:line="440" w:lineRule="atLeast"/>
        <w:jc w:val="left"/>
        <w:rPr>
          <w:rFonts w:ascii="微软雅黑" w:eastAsia="微软雅黑" w:hAnsi="微软雅黑" w:cs="宋体" w:hint="eastAsia"/>
          <w:color w:val="4A4A4A"/>
          <w:kern w:val="0"/>
          <w:sz w:val="18"/>
          <w:szCs w:val="18"/>
        </w:rPr>
      </w:pPr>
      <w:r w:rsidRPr="00E24986">
        <w:rPr>
          <w:rFonts w:ascii="宋体" w:eastAsia="宋体" w:hAnsi="宋体" w:cs="宋体" w:hint="eastAsia"/>
          <w:b/>
          <w:bCs/>
          <w:color w:val="000000"/>
          <w:kern w:val="0"/>
          <w:sz w:val="18"/>
          <w:szCs w:val="18"/>
        </w:rPr>
        <w:t>4  硬件设施的基本配置</w:t>
      </w:r>
    </w:p>
    <w:p w:rsidR="00E24986" w:rsidRPr="00E24986" w:rsidRDefault="00E24986" w:rsidP="00E24986">
      <w:pPr>
        <w:widowControl/>
        <w:shd w:val="clear" w:color="auto" w:fill="FFFFFF"/>
        <w:spacing w:before="120" w:after="120" w:line="440" w:lineRule="atLeast"/>
        <w:jc w:val="left"/>
        <w:rPr>
          <w:rFonts w:ascii="微软雅黑" w:eastAsia="微软雅黑" w:hAnsi="微软雅黑" w:cs="宋体" w:hint="eastAsia"/>
          <w:color w:val="4A4A4A"/>
          <w:kern w:val="0"/>
          <w:sz w:val="18"/>
          <w:szCs w:val="18"/>
        </w:rPr>
      </w:pPr>
      <w:r w:rsidRPr="00E24986">
        <w:rPr>
          <w:rFonts w:ascii="宋体" w:eastAsia="宋体" w:hAnsi="宋体" w:cs="宋体" w:hint="eastAsia"/>
          <w:color w:val="000000"/>
          <w:kern w:val="0"/>
          <w:sz w:val="18"/>
          <w:szCs w:val="18"/>
        </w:rPr>
        <w:t>4.1  根据硬件设施基本配置与治安管理级别相适应的原则，各类各级场所硬件设施应安表1配置。</w:t>
      </w:r>
    </w:p>
    <w:p w:rsidR="00E24986" w:rsidRPr="00E24986" w:rsidRDefault="00E24986" w:rsidP="00E24986">
      <w:pPr>
        <w:widowControl/>
        <w:shd w:val="clear" w:color="auto" w:fill="FFFFFF"/>
        <w:spacing w:before="120" w:after="120" w:line="440" w:lineRule="atLeast"/>
        <w:jc w:val="center"/>
        <w:rPr>
          <w:rFonts w:ascii="微软雅黑" w:eastAsia="微软雅黑" w:hAnsi="微软雅黑" w:cs="宋体" w:hint="eastAsia"/>
          <w:color w:val="4A4A4A"/>
          <w:kern w:val="0"/>
          <w:sz w:val="18"/>
          <w:szCs w:val="18"/>
        </w:rPr>
      </w:pPr>
      <w:r w:rsidRPr="00E24986">
        <w:rPr>
          <w:rFonts w:ascii="宋体" w:eastAsia="宋体" w:hAnsi="宋体" w:cs="宋体" w:hint="eastAsia"/>
          <w:b/>
          <w:bCs/>
          <w:color w:val="000000"/>
          <w:kern w:val="0"/>
          <w:sz w:val="18"/>
          <w:szCs w:val="18"/>
        </w:rPr>
        <w:t> </w:t>
      </w:r>
    </w:p>
    <w:p w:rsidR="00E24986" w:rsidRPr="00E24986" w:rsidRDefault="00E24986" w:rsidP="00E24986">
      <w:pPr>
        <w:widowControl/>
        <w:shd w:val="clear" w:color="auto" w:fill="FFFFFF"/>
        <w:spacing w:before="120" w:after="120" w:line="440" w:lineRule="atLeast"/>
        <w:jc w:val="center"/>
        <w:rPr>
          <w:rFonts w:ascii="微软雅黑" w:eastAsia="微软雅黑" w:hAnsi="微软雅黑" w:cs="宋体" w:hint="eastAsia"/>
          <w:color w:val="4A4A4A"/>
          <w:kern w:val="0"/>
          <w:sz w:val="18"/>
          <w:szCs w:val="18"/>
        </w:rPr>
      </w:pPr>
      <w:r w:rsidRPr="00E24986">
        <w:rPr>
          <w:rFonts w:ascii="宋体" w:eastAsia="宋体" w:hAnsi="宋体" w:cs="宋体" w:hint="eastAsia"/>
          <w:b/>
          <w:bCs/>
          <w:color w:val="000000"/>
          <w:kern w:val="0"/>
          <w:sz w:val="18"/>
          <w:szCs w:val="18"/>
        </w:rPr>
        <w:t>表1  歌舞类娱乐服务场所硬件设施配套表</w:t>
      </w:r>
    </w:p>
    <w:tbl>
      <w:tblPr>
        <w:tblW w:w="0" w:type="auto"/>
        <w:jc w:val="center"/>
        <w:tblInd w:w="-537" w:type="dxa"/>
        <w:tblCellMar>
          <w:left w:w="0" w:type="dxa"/>
          <w:right w:w="0" w:type="dxa"/>
        </w:tblCellMar>
        <w:tblLook w:val="04A0" w:firstRow="1" w:lastRow="0" w:firstColumn="1" w:lastColumn="0" w:noHBand="0" w:noVBand="1"/>
      </w:tblPr>
      <w:tblGrid>
        <w:gridCol w:w="447"/>
        <w:gridCol w:w="288"/>
        <w:gridCol w:w="108"/>
        <w:gridCol w:w="2914"/>
        <w:gridCol w:w="458"/>
        <w:gridCol w:w="458"/>
        <w:gridCol w:w="458"/>
        <w:gridCol w:w="458"/>
        <w:gridCol w:w="458"/>
        <w:gridCol w:w="458"/>
        <w:gridCol w:w="458"/>
        <w:gridCol w:w="458"/>
        <w:gridCol w:w="458"/>
        <w:gridCol w:w="608"/>
        <w:gridCol w:w="572"/>
      </w:tblGrid>
      <w:tr w:rsidR="00E24986" w:rsidRPr="00E24986" w:rsidTr="00E24986">
        <w:trPr>
          <w:cantSplit/>
          <w:trHeight w:val="567"/>
          <w:jc w:val="center"/>
        </w:trPr>
        <w:tc>
          <w:tcPr>
            <w:tcW w:w="45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4986" w:rsidRPr="00E24986" w:rsidRDefault="00E24986" w:rsidP="00E24986">
            <w:pPr>
              <w:widowControl/>
              <w:spacing w:before="100" w:beforeAutospacing="1" w:after="100" w:afterAutospacing="1" w:line="320" w:lineRule="atLeast"/>
              <w:jc w:val="center"/>
              <w:rPr>
                <w:rFonts w:ascii="宋体" w:eastAsia="宋体" w:hAnsi="宋体" w:cs="宋体"/>
                <w:color w:val="000000"/>
                <w:kern w:val="0"/>
                <w:sz w:val="24"/>
                <w:szCs w:val="24"/>
              </w:rPr>
            </w:pPr>
            <w:r w:rsidRPr="00E24986">
              <w:rPr>
                <w:rFonts w:ascii="宋体" w:eastAsia="宋体" w:hAnsi="宋体" w:cs="宋体" w:hint="eastAsia"/>
                <w:color w:val="000000"/>
                <w:kern w:val="0"/>
                <w:sz w:val="18"/>
                <w:szCs w:val="18"/>
              </w:rPr>
              <w:t>序号</w:t>
            </w:r>
          </w:p>
        </w:tc>
        <w:tc>
          <w:tcPr>
            <w:tcW w:w="1440"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4986" w:rsidRPr="00E24986" w:rsidRDefault="00E24986" w:rsidP="00E24986">
            <w:pPr>
              <w:widowControl/>
              <w:spacing w:before="100" w:beforeAutospacing="1" w:after="100" w:afterAutospacing="1" w:line="320" w:lineRule="atLeast"/>
              <w:jc w:val="center"/>
              <w:rPr>
                <w:rFonts w:ascii="宋体" w:eastAsia="宋体" w:hAnsi="宋体" w:cs="宋体"/>
                <w:color w:val="000000"/>
                <w:kern w:val="0"/>
                <w:sz w:val="24"/>
                <w:szCs w:val="24"/>
              </w:rPr>
            </w:pPr>
            <w:r w:rsidRPr="00E24986">
              <w:rPr>
                <w:rFonts w:ascii="宋体" w:eastAsia="宋体" w:hAnsi="宋体" w:cs="宋体" w:hint="eastAsia"/>
                <w:color w:val="000000"/>
                <w:kern w:val="0"/>
                <w:sz w:val="18"/>
                <w:szCs w:val="18"/>
              </w:rPr>
              <w:t>项目</w:t>
            </w:r>
          </w:p>
        </w:tc>
        <w:tc>
          <w:tcPr>
            <w:tcW w:w="312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4986" w:rsidRPr="00E24986" w:rsidRDefault="00E24986" w:rsidP="00E24986">
            <w:pPr>
              <w:widowControl/>
              <w:spacing w:before="100" w:beforeAutospacing="1" w:after="100" w:afterAutospacing="1" w:line="320" w:lineRule="atLeast"/>
              <w:jc w:val="center"/>
              <w:rPr>
                <w:rFonts w:ascii="宋体" w:eastAsia="宋体" w:hAnsi="宋体" w:cs="宋体"/>
                <w:color w:val="000000"/>
                <w:kern w:val="0"/>
                <w:sz w:val="24"/>
                <w:szCs w:val="24"/>
              </w:rPr>
            </w:pPr>
            <w:r w:rsidRPr="00E24986">
              <w:rPr>
                <w:rFonts w:ascii="宋体" w:eastAsia="宋体" w:hAnsi="宋体" w:cs="宋体" w:hint="eastAsia"/>
                <w:color w:val="000000"/>
                <w:kern w:val="0"/>
                <w:sz w:val="18"/>
                <w:szCs w:val="18"/>
              </w:rPr>
              <w:t>安装部位</w:t>
            </w:r>
          </w:p>
        </w:tc>
        <w:tc>
          <w:tcPr>
            <w:tcW w:w="138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4986" w:rsidRPr="00E24986" w:rsidRDefault="00E24986" w:rsidP="00E24986">
            <w:pPr>
              <w:widowControl/>
              <w:spacing w:before="100" w:beforeAutospacing="1" w:after="100" w:afterAutospacing="1" w:line="320" w:lineRule="atLeast"/>
              <w:jc w:val="center"/>
              <w:rPr>
                <w:rFonts w:ascii="宋体" w:eastAsia="宋体" w:hAnsi="宋体" w:cs="宋体"/>
                <w:color w:val="000000"/>
                <w:kern w:val="0"/>
                <w:sz w:val="24"/>
                <w:szCs w:val="24"/>
              </w:rPr>
            </w:pPr>
            <w:r w:rsidRPr="00E24986">
              <w:rPr>
                <w:rFonts w:ascii="宋体" w:eastAsia="宋体" w:hAnsi="宋体" w:cs="宋体" w:hint="eastAsia"/>
                <w:color w:val="000000"/>
                <w:kern w:val="0"/>
                <w:sz w:val="18"/>
                <w:szCs w:val="18"/>
              </w:rPr>
              <w:t>KTV</w:t>
            </w:r>
          </w:p>
        </w:tc>
        <w:tc>
          <w:tcPr>
            <w:tcW w:w="9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4986" w:rsidRPr="00E24986" w:rsidRDefault="00E24986" w:rsidP="00E24986">
            <w:pPr>
              <w:widowControl/>
              <w:spacing w:before="100" w:beforeAutospacing="1" w:after="100" w:afterAutospacing="1" w:line="320" w:lineRule="atLeast"/>
              <w:jc w:val="center"/>
              <w:rPr>
                <w:rFonts w:ascii="宋体" w:eastAsia="宋体" w:hAnsi="宋体" w:cs="宋体"/>
                <w:color w:val="000000"/>
                <w:kern w:val="0"/>
                <w:sz w:val="24"/>
                <w:szCs w:val="24"/>
              </w:rPr>
            </w:pPr>
            <w:r w:rsidRPr="00E24986">
              <w:rPr>
                <w:rFonts w:ascii="宋体" w:eastAsia="宋体" w:hAnsi="宋体" w:cs="宋体" w:hint="eastAsia"/>
                <w:color w:val="000000"/>
                <w:kern w:val="0"/>
                <w:sz w:val="18"/>
                <w:szCs w:val="18"/>
              </w:rPr>
              <w:t>酒吧</w:t>
            </w:r>
          </w:p>
        </w:tc>
        <w:tc>
          <w:tcPr>
            <w:tcW w:w="9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4986" w:rsidRPr="00E24986" w:rsidRDefault="00E24986" w:rsidP="00E24986">
            <w:pPr>
              <w:widowControl/>
              <w:spacing w:before="100" w:beforeAutospacing="1" w:after="100" w:afterAutospacing="1" w:line="320" w:lineRule="atLeast"/>
              <w:jc w:val="center"/>
              <w:rPr>
                <w:rFonts w:ascii="宋体" w:eastAsia="宋体" w:hAnsi="宋体" w:cs="宋体"/>
                <w:color w:val="000000"/>
                <w:kern w:val="0"/>
                <w:sz w:val="24"/>
                <w:szCs w:val="24"/>
              </w:rPr>
            </w:pPr>
            <w:r w:rsidRPr="00E24986">
              <w:rPr>
                <w:rFonts w:ascii="宋体" w:eastAsia="宋体" w:hAnsi="宋体" w:cs="宋体" w:hint="eastAsia"/>
                <w:color w:val="000000"/>
                <w:kern w:val="0"/>
                <w:sz w:val="18"/>
                <w:szCs w:val="18"/>
              </w:rPr>
              <w:t>舞厅</w:t>
            </w:r>
          </w:p>
        </w:tc>
        <w:tc>
          <w:tcPr>
            <w:tcW w:w="9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4986" w:rsidRPr="00E24986" w:rsidRDefault="00E24986" w:rsidP="00E24986">
            <w:pPr>
              <w:widowControl/>
              <w:spacing w:before="100" w:beforeAutospacing="1" w:after="100" w:afterAutospacing="1" w:line="320" w:lineRule="atLeast"/>
              <w:jc w:val="center"/>
              <w:rPr>
                <w:rFonts w:ascii="宋体" w:eastAsia="宋体" w:hAnsi="宋体" w:cs="宋体"/>
                <w:color w:val="000000"/>
                <w:kern w:val="0"/>
                <w:sz w:val="24"/>
                <w:szCs w:val="24"/>
              </w:rPr>
            </w:pPr>
            <w:r w:rsidRPr="00E24986">
              <w:rPr>
                <w:rFonts w:ascii="宋体" w:eastAsia="宋体" w:hAnsi="宋体" w:cs="宋体" w:hint="eastAsia"/>
                <w:color w:val="000000"/>
                <w:kern w:val="0"/>
                <w:sz w:val="18"/>
                <w:szCs w:val="18"/>
              </w:rPr>
              <w:t>OK厅</w:t>
            </w:r>
          </w:p>
        </w:tc>
        <w:tc>
          <w:tcPr>
            <w:tcW w:w="121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4986" w:rsidRPr="00E24986" w:rsidRDefault="00E24986" w:rsidP="00E24986">
            <w:pPr>
              <w:widowControl/>
              <w:spacing w:before="100" w:beforeAutospacing="1" w:after="100" w:afterAutospacing="1" w:line="240" w:lineRule="atLeast"/>
              <w:jc w:val="center"/>
              <w:rPr>
                <w:rFonts w:ascii="宋体" w:eastAsia="宋体" w:hAnsi="宋体" w:cs="宋体"/>
                <w:color w:val="000000"/>
                <w:kern w:val="0"/>
                <w:sz w:val="24"/>
                <w:szCs w:val="24"/>
              </w:rPr>
            </w:pPr>
            <w:r w:rsidRPr="00E24986">
              <w:rPr>
                <w:rFonts w:ascii="宋体" w:eastAsia="宋体" w:hAnsi="宋体" w:cs="宋体" w:hint="eastAsia"/>
                <w:color w:val="000000"/>
                <w:kern w:val="0"/>
                <w:sz w:val="18"/>
                <w:szCs w:val="18"/>
              </w:rPr>
              <w:t>沐浴场所、音乐茶座</w:t>
            </w:r>
          </w:p>
        </w:tc>
      </w:tr>
      <w:tr w:rsidR="00E24986" w:rsidRPr="00E24986" w:rsidTr="00E24986">
        <w:trPr>
          <w:cantSplit/>
          <w:trHeight w:val="656"/>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24986" w:rsidRPr="00E24986" w:rsidRDefault="00E24986" w:rsidP="00E24986">
            <w:pPr>
              <w:widowControl/>
              <w:jc w:val="left"/>
              <w:rPr>
                <w:rFonts w:ascii="宋体" w:eastAsia="宋体" w:hAnsi="宋体" w:cs="宋体"/>
                <w:color w:val="000000"/>
                <w:kern w:val="0"/>
                <w:sz w:val="24"/>
                <w:szCs w:val="24"/>
              </w:rPr>
            </w:pPr>
          </w:p>
        </w:tc>
        <w:tc>
          <w:tcPr>
            <w:tcW w:w="0" w:type="auto"/>
            <w:gridSpan w:val="2"/>
            <w:vMerge/>
            <w:tcBorders>
              <w:top w:val="single" w:sz="8" w:space="0" w:color="auto"/>
              <w:left w:val="nil"/>
              <w:bottom w:val="single" w:sz="8" w:space="0" w:color="auto"/>
              <w:right w:val="single" w:sz="8" w:space="0" w:color="auto"/>
            </w:tcBorders>
            <w:vAlign w:val="center"/>
            <w:hideMark/>
          </w:tcPr>
          <w:p w:rsidR="00E24986" w:rsidRPr="00E24986" w:rsidRDefault="00E24986" w:rsidP="00E24986">
            <w:pPr>
              <w:widowControl/>
              <w:jc w:val="left"/>
              <w:rPr>
                <w:rFonts w:ascii="宋体" w:eastAsia="宋体" w:hAnsi="宋体" w:cs="宋体"/>
                <w:color w:val="000000"/>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E24986" w:rsidRPr="00E24986" w:rsidRDefault="00E24986" w:rsidP="00E24986">
            <w:pPr>
              <w:widowControl/>
              <w:jc w:val="left"/>
              <w:rPr>
                <w:rFonts w:ascii="宋体" w:eastAsia="宋体" w:hAnsi="宋体" w:cs="宋体"/>
                <w:color w:val="000000"/>
                <w:kern w:val="0"/>
                <w:sz w:val="24"/>
                <w:szCs w:val="24"/>
              </w:rPr>
            </w:pPr>
          </w:p>
        </w:tc>
        <w:tc>
          <w:tcPr>
            <w:tcW w:w="4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4986" w:rsidRPr="00E24986" w:rsidRDefault="00E24986" w:rsidP="00E24986">
            <w:pPr>
              <w:widowControl/>
              <w:spacing w:before="100" w:beforeAutospacing="1" w:after="100" w:afterAutospacing="1" w:line="320" w:lineRule="atLeast"/>
              <w:jc w:val="center"/>
              <w:rPr>
                <w:rFonts w:ascii="宋体" w:eastAsia="宋体" w:hAnsi="宋体" w:cs="宋体"/>
                <w:color w:val="000000"/>
                <w:kern w:val="0"/>
                <w:sz w:val="24"/>
                <w:szCs w:val="24"/>
              </w:rPr>
            </w:pPr>
            <w:r w:rsidRPr="00E24986">
              <w:rPr>
                <w:rFonts w:ascii="宋体" w:eastAsia="宋体" w:hAnsi="宋体" w:cs="宋体" w:hint="eastAsia"/>
                <w:color w:val="000000"/>
                <w:kern w:val="0"/>
                <w:sz w:val="18"/>
                <w:szCs w:val="18"/>
              </w:rPr>
              <w:t>一级</w:t>
            </w:r>
          </w:p>
        </w:tc>
        <w:tc>
          <w:tcPr>
            <w:tcW w:w="4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4986" w:rsidRPr="00E24986" w:rsidRDefault="00E24986" w:rsidP="00E24986">
            <w:pPr>
              <w:widowControl/>
              <w:spacing w:before="100" w:beforeAutospacing="1" w:after="100" w:afterAutospacing="1" w:line="320" w:lineRule="atLeast"/>
              <w:jc w:val="center"/>
              <w:rPr>
                <w:rFonts w:ascii="宋体" w:eastAsia="宋体" w:hAnsi="宋体" w:cs="宋体"/>
                <w:color w:val="000000"/>
                <w:kern w:val="0"/>
                <w:sz w:val="24"/>
                <w:szCs w:val="24"/>
              </w:rPr>
            </w:pPr>
            <w:r w:rsidRPr="00E24986">
              <w:rPr>
                <w:rFonts w:ascii="宋体" w:eastAsia="宋体" w:hAnsi="宋体" w:cs="宋体" w:hint="eastAsia"/>
                <w:color w:val="000000"/>
                <w:kern w:val="0"/>
                <w:sz w:val="18"/>
                <w:szCs w:val="18"/>
              </w:rPr>
              <w:t>二级</w:t>
            </w:r>
          </w:p>
        </w:tc>
        <w:tc>
          <w:tcPr>
            <w:tcW w:w="4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4986" w:rsidRPr="00E24986" w:rsidRDefault="00E24986" w:rsidP="00E24986">
            <w:pPr>
              <w:widowControl/>
              <w:spacing w:before="100" w:beforeAutospacing="1" w:after="100" w:afterAutospacing="1" w:line="320" w:lineRule="atLeast"/>
              <w:jc w:val="center"/>
              <w:rPr>
                <w:rFonts w:ascii="宋体" w:eastAsia="宋体" w:hAnsi="宋体" w:cs="宋体"/>
                <w:color w:val="000000"/>
                <w:kern w:val="0"/>
                <w:sz w:val="24"/>
                <w:szCs w:val="24"/>
              </w:rPr>
            </w:pPr>
            <w:r w:rsidRPr="00E24986">
              <w:rPr>
                <w:rFonts w:ascii="宋体" w:eastAsia="宋体" w:hAnsi="宋体" w:cs="宋体" w:hint="eastAsia"/>
                <w:color w:val="000000"/>
                <w:kern w:val="0"/>
                <w:sz w:val="18"/>
                <w:szCs w:val="18"/>
              </w:rPr>
              <w:t>三级</w:t>
            </w:r>
          </w:p>
        </w:tc>
        <w:tc>
          <w:tcPr>
            <w:tcW w:w="4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4986" w:rsidRPr="00E24986" w:rsidRDefault="00E24986" w:rsidP="00E24986">
            <w:pPr>
              <w:widowControl/>
              <w:spacing w:before="100" w:beforeAutospacing="1" w:after="100" w:afterAutospacing="1" w:line="320" w:lineRule="atLeast"/>
              <w:jc w:val="center"/>
              <w:rPr>
                <w:rFonts w:ascii="宋体" w:eastAsia="宋体" w:hAnsi="宋体" w:cs="宋体"/>
                <w:color w:val="000000"/>
                <w:kern w:val="0"/>
                <w:sz w:val="24"/>
                <w:szCs w:val="24"/>
              </w:rPr>
            </w:pPr>
            <w:r w:rsidRPr="00E24986">
              <w:rPr>
                <w:rFonts w:ascii="宋体" w:eastAsia="宋体" w:hAnsi="宋体" w:cs="宋体" w:hint="eastAsia"/>
                <w:color w:val="000000"/>
                <w:kern w:val="0"/>
                <w:sz w:val="18"/>
                <w:szCs w:val="18"/>
              </w:rPr>
              <w:t>一级</w:t>
            </w:r>
          </w:p>
        </w:tc>
        <w:tc>
          <w:tcPr>
            <w:tcW w:w="4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4986" w:rsidRPr="00E24986" w:rsidRDefault="00E24986" w:rsidP="00E24986">
            <w:pPr>
              <w:widowControl/>
              <w:spacing w:before="100" w:beforeAutospacing="1" w:after="100" w:afterAutospacing="1" w:line="320" w:lineRule="atLeast"/>
              <w:jc w:val="center"/>
              <w:rPr>
                <w:rFonts w:ascii="宋体" w:eastAsia="宋体" w:hAnsi="宋体" w:cs="宋体"/>
                <w:color w:val="000000"/>
                <w:kern w:val="0"/>
                <w:sz w:val="24"/>
                <w:szCs w:val="24"/>
              </w:rPr>
            </w:pPr>
            <w:r w:rsidRPr="00E24986">
              <w:rPr>
                <w:rFonts w:ascii="宋体" w:eastAsia="宋体" w:hAnsi="宋体" w:cs="宋体" w:hint="eastAsia"/>
                <w:color w:val="000000"/>
                <w:kern w:val="0"/>
                <w:sz w:val="18"/>
                <w:szCs w:val="18"/>
              </w:rPr>
              <w:t>二级</w:t>
            </w:r>
          </w:p>
        </w:tc>
        <w:tc>
          <w:tcPr>
            <w:tcW w:w="4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4986" w:rsidRPr="00E24986" w:rsidRDefault="00E24986" w:rsidP="00E24986">
            <w:pPr>
              <w:widowControl/>
              <w:spacing w:before="100" w:beforeAutospacing="1" w:after="100" w:afterAutospacing="1" w:line="320" w:lineRule="atLeast"/>
              <w:jc w:val="center"/>
              <w:rPr>
                <w:rFonts w:ascii="宋体" w:eastAsia="宋体" w:hAnsi="宋体" w:cs="宋体"/>
                <w:color w:val="000000"/>
                <w:kern w:val="0"/>
                <w:sz w:val="24"/>
                <w:szCs w:val="24"/>
              </w:rPr>
            </w:pPr>
            <w:r w:rsidRPr="00E24986">
              <w:rPr>
                <w:rFonts w:ascii="宋体" w:eastAsia="宋体" w:hAnsi="宋体" w:cs="宋体" w:hint="eastAsia"/>
                <w:color w:val="000000"/>
                <w:kern w:val="0"/>
                <w:sz w:val="18"/>
                <w:szCs w:val="18"/>
              </w:rPr>
              <w:t>一级</w:t>
            </w:r>
          </w:p>
        </w:tc>
        <w:tc>
          <w:tcPr>
            <w:tcW w:w="4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4986" w:rsidRPr="00E24986" w:rsidRDefault="00E24986" w:rsidP="00E24986">
            <w:pPr>
              <w:widowControl/>
              <w:spacing w:before="100" w:beforeAutospacing="1" w:after="100" w:afterAutospacing="1" w:line="320" w:lineRule="atLeast"/>
              <w:jc w:val="center"/>
              <w:rPr>
                <w:rFonts w:ascii="宋体" w:eastAsia="宋体" w:hAnsi="宋体" w:cs="宋体"/>
                <w:color w:val="000000"/>
                <w:kern w:val="0"/>
                <w:sz w:val="24"/>
                <w:szCs w:val="24"/>
              </w:rPr>
            </w:pPr>
            <w:r w:rsidRPr="00E24986">
              <w:rPr>
                <w:rFonts w:ascii="宋体" w:eastAsia="宋体" w:hAnsi="宋体" w:cs="宋体" w:hint="eastAsia"/>
                <w:color w:val="000000"/>
                <w:kern w:val="0"/>
                <w:sz w:val="18"/>
                <w:szCs w:val="18"/>
              </w:rPr>
              <w:t>二级</w:t>
            </w:r>
          </w:p>
        </w:tc>
        <w:tc>
          <w:tcPr>
            <w:tcW w:w="4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4986" w:rsidRPr="00E24986" w:rsidRDefault="00E24986" w:rsidP="00E24986">
            <w:pPr>
              <w:widowControl/>
              <w:spacing w:before="100" w:beforeAutospacing="1" w:after="100" w:afterAutospacing="1" w:line="320" w:lineRule="atLeast"/>
              <w:jc w:val="center"/>
              <w:rPr>
                <w:rFonts w:ascii="宋体" w:eastAsia="宋体" w:hAnsi="宋体" w:cs="宋体"/>
                <w:color w:val="000000"/>
                <w:kern w:val="0"/>
                <w:sz w:val="24"/>
                <w:szCs w:val="24"/>
              </w:rPr>
            </w:pPr>
            <w:r w:rsidRPr="00E24986">
              <w:rPr>
                <w:rFonts w:ascii="宋体" w:eastAsia="宋体" w:hAnsi="宋体" w:cs="宋体" w:hint="eastAsia"/>
                <w:color w:val="000000"/>
                <w:kern w:val="0"/>
                <w:sz w:val="18"/>
                <w:szCs w:val="18"/>
              </w:rPr>
              <w:t>一级</w:t>
            </w:r>
          </w:p>
        </w:tc>
        <w:tc>
          <w:tcPr>
            <w:tcW w:w="4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4986" w:rsidRPr="00E24986" w:rsidRDefault="00E24986" w:rsidP="00E24986">
            <w:pPr>
              <w:widowControl/>
              <w:spacing w:before="100" w:beforeAutospacing="1" w:after="100" w:afterAutospacing="1" w:line="320" w:lineRule="atLeast"/>
              <w:jc w:val="center"/>
              <w:rPr>
                <w:rFonts w:ascii="宋体" w:eastAsia="宋体" w:hAnsi="宋体" w:cs="宋体"/>
                <w:color w:val="000000"/>
                <w:kern w:val="0"/>
                <w:sz w:val="24"/>
                <w:szCs w:val="24"/>
              </w:rPr>
            </w:pPr>
            <w:r w:rsidRPr="00E24986">
              <w:rPr>
                <w:rFonts w:ascii="宋体" w:eastAsia="宋体" w:hAnsi="宋体" w:cs="宋体" w:hint="eastAsia"/>
                <w:color w:val="000000"/>
                <w:kern w:val="0"/>
                <w:sz w:val="18"/>
                <w:szCs w:val="18"/>
              </w:rPr>
              <w:t>二级</w:t>
            </w:r>
          </w:p>
        </w:tc>
        <w:tc>
          <w:tcPr>
            <w:tcW w:w="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4986" w:rsidRPr="00E24986" w:rsidRDefault="00E24986" w:rsidP="00E24986">
            <w:pPr>
              <w:widowControl/>
              <w:spacing w:before="100" w:beforeAutospacing="1" w:after="100" w:afterAutospacing="1" w:line="320" w:lineRule="atLeast"/>
              <w:jc w:val="center"/>
              <w:rPr>
                <w:rFonts w:ascii="宋体" w:eastAsia="宋体" w:hAnsi="宋体" w:cs="宋体"/>
                <w:color w:val="000000"/>
                <w:kern w:val="0"/>
                <w:sz w:val="24"/>
                <w:szCs w:val="24"/>
              </w:rPr>
            </w:pPr>
            <w:r w:rsidRPr="00E24986">
              <w:rPr>
                <w:rFonts w:ascii="宋体" w:eastAsia="宋体" w:hAnsi="宋体" w:cs="宋体" w:hint="eastAsia"/>
                <w:color w:val="000000"/>
                <w:kern w:val="0"/>
                <w:sz w:val="18"/>
                <w:szCs w:val="18"/>
              </w:rPr>
              <w:t>一级</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4986" w:rsidRPr="00E24986" w:rsidRDefault="00E24986" w:rsidP="00E24986">
            <w:pPr>
              <w:widowControl/>
              <w:spacing w:before="100" w:beforeAutospacing="1" w:after="100" w:afterAutospacing="1" w:line="320" w:lineRule="atLeast"/>
              <w:jc w:val="center"/>
              <w:rPr>
                <w:rFonts w:ascii="宋体" w:eastAsia="宋体" w:hAnsi="宋体" w:cs="宋体"/>
                <w:color w:val="000000"/>
                <w:kern w:val="0"/>
                <w:sz w:val="24"/>
                <w:szCs w:val="24"/>
              </w:rPr>
            </w:pPr>
            <w:r w:rsidRPr="00E24986">
              <w:rPr>
                <w:rFonts w:ascii="宋体" w:eastAsia="宋体" w:hAnsi="宋体" w:cs="宋体" w:hint="eastAsia"/>
                <w:color w:val="000000"/>
                <w:kern w:val="0"/>
                <w:sz w:val="18"/>
                <w:szCs w:val="18"/>
              </w:rPr>
              <w:t>二级</w:t>
            </w:r>
          </w:p>
        </w:tc>
      </w:tr>
      <w:tr w:rsidR="00E24986" w:rsidRPr="00E24986" w:rsidTr="00E24986">
        <w:trPr>
          <w:cantSplit/>
          <w:trHeight w:val="409"/>
          <w:jc w:val="center"/>
        </w:trPr>
        <w:tc>
          <w:tcPr>
            <w:tcW w:w="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4986" w:rsidRPr="00E24986" w:rsidRDefault="00E24986" w:rsidP="00E24986">
            <w:pPr>
              <w:widowControl/>
              <w:spacing w:before="100" w:beforeAutospacing="1" w:after="100" w:afterAutospacing="1" w:line="320" w:lineRule="atLeast"/>
              <w:jc w:val="center"/>
              <w:rPr>
                <w:rFonts w:ascii="宋体" w:eastAsia="宋体" w:hAnsi="宋体" w:cs="宋体"/>
                <w:color w:val="000000"/>
                <w:kern w:val="0"/>
                <w:sz w:val="24"/>
                <w:szCs w:val="24"/>
              </w:rPr>
            </w:pPr>
            <w:r w:rsidRPr="00E24986">
              <w:rPr>
                <w:rFonts w:ascii="宋体" w:eastAsia="宋体" w:hAnsi="宋体" w:cs="宋体" w:hint="eastAsia"/>
                <w:color w:val="000000"/>
                <w:kern w:val="0"/>
                <w:sz w:val="18"/>
                <w:szCs w:val="18"/>
              </w:rPr>
              <w:t>1</w:t>
            </w:r>
          </w:p>
        </w:tc>
        <w:tc>
          <w:tcPr>
            <w:tcW w:w="0" w:type="auto"/>
            <w:vAlign w:val="center"/>
            <w:hideMark/>
          </w:tcPr>
          <w:p w:rsidR="00E24986" w:rsidRPr="00E24986" w:rsidRDefault="00E24986" w:rsidP="00E24986">
            <w:pPr>
              <w:widowControl/>
              <w:jc w:val="left"/>
              <w:rPr>
                <w:rFonts w:ascii="Times New Roman" w:eastAsia="Times New Roman" w:hAnsi="Times New Roman" w:cs="Times New Roman"/>
                <w:kern w:val="0"/>
                <w:sz w:val="20"/>
                <w:szCs w:val="20"/>
              </w:rPr>
            </w:pPr>
          </w:p>
        </w:tc>
        <w:tc>
          <w:tcPr>
            <w:tcW w:w="0" w:type="auto"/>
            <w:vAlign w:val="center"/>
            <w:hideMark/>
          </w:tcPr>
          <w:p w:rsidR="00E24986" w:rsidRPr="00E24986" w:rsidRDefault="00E24986" w:rsidP="00E24986">
            <w:pPr>
              <w:widowControl/>
              <w:jc w:val="left"/>
              <w:rPr>
                <w:rFonts w:ascii="Times New Roman" w:eastAsia="Times New Roman" w:hAnsi="Times New Roman" w:cs="Times New Roman"/>
                <w:kern w:val="0"/>
                <w:sz w:val="20"/>
                <w:szCs w:val="20"/>
              </w:rPr>
            </w:pPr>
          </w:p>
        </w:tc>
        <w:tc>
          <w:tcPr>
            <w:tcW w:w="0" w:type="auto"/>
            <w:vAlign w:val="center"/>
            <w:hideMark/>
          </w:tcPr>
          <w:p w:rsidR="00E24986" w:rsidRPr="00E24986" w:rsidRDefault="00E24986" w:rsidP="00E24986">
            <w:pPr>
              <w:widowControl/>
              <w:jc w:val="left"/>
              <w:rPr>
                <w:rFonts w:ascii="Times New Roman" w:eastAsia="Times New Roman" w:hAnsi="Times New Roman" w:cs="Times New Roman"/>
                <w:kern w:val="0"/>
                <w:sz w:val="20"/>
                <w:szCs w:val="20"/>
              </w:rPr>
            </w:pPr>
          </w:p>
        </w:tc>
        <w:tc>
          <w:tcPr>
            <w:tcW w:w="0" w:type="auto"/>
            <w:vAlign w:val="center"/>
            <w:hideMark/>
          </w:tcPr>
          <w:p w:rsidR="00E24986" w:rsidRPr="00E24986" w:rsidRDefault="00E24986" w:rsidP="00E24986">
            <w:pPr>
              <w:widowControl/>
              <w:jc w:val="left"/>
              <w:rPr>
                <w:rFonts w:ascii="Times New Roman" w:eastAsia="Times New Roman" w:hAnsi="Times New Roman" w:cs="Times New Roman"/>
                <w:kern w:val="0"/>
                <w:sz w:val="20"/>
                <w:szCs w:val="20"/>
              </w:rPr>
            </w:pPr>
          </w:p>
        </w:tc>
        <w:tc>
          <w:tcPr>
            <w:tcW w:w="0" w:type="auto"/>
            <w:vAlign w:val="center"/>
            <w:hideMark/>
          </w:tcPr>
          <w:p w:rsidR="00E24986" w:rsidRPr="00E24986" w:rsidRDefault="00E24986" w:rsidP="00E24986">
            <w:pPr>
              <w:widowControl/>
              <w:jc w:val="left"/>
              <w:rPr>
                <w:rFonts w:ascii="Times New Roman" w:eastAsia="Times New Roman" w:hAnsi="Times New Roman" w:cs="Times New Roman"/>
                <w:kern w:val="0"/>
                <w:sz w:val="20"/>
                <w:szCs w:val="20"/>
              </w:rPr>
            </w:pPr>
          </w:p>
        </w:tc>
        <w:tc>
          <w:tcPr>
            <w:tcW w:w="0" w:type="auto"/>
            <w:vAlign w:val="center"/>
            <w:hideMark/>
          </w:tcPr>
          <w:p w:rsidR="00E24986" w:rsidRPr="00E24986" w:rsidRDefault="00E24986" w:rsidP="00E24986">
            <w:pPr>
              <w:widowControl/>
              <w:jc w:val="left"/>
              <w:rPr>
                <w:rFonts w:ascii="Times New Roman" w:eastAsia="Times New Roman" w:hAnsi="Times New Roman" w:cs="Times New Roman"/>
                <w:kern w:val="0"/>
                <w:sz w:val="20"/>
                <w:szCs w:val="20"/>
              </w:rPr>
            </w:pPr>
          </w:p>
        </w:tc>
        <w:tc>
          <w:tcPr>
            <w:tcW w:w="0" w:type="auto"/>
            <w:vAlign w:val="center"/>
            <w:hideMark/>
          </w:tcPr>
          <w:p w:rsidR="00E24986" w:rsidRPr="00E24986" w:rsidRDefault="00E24986" w:rsidP="00E24986">
            <w:pPr>
              <w:widowControl/>
              <w:jc w:val="left"/>
              <w:rPr>
                <w:rFonts w:ascii="Times New Roman" w:eastAsia="Times New Roman" w:hAnsi="Times New Roman" w:cs="Times New Roman"/>
                <w:kern w:val="0"/>
                <w:sz w:val="20"/>
                <w:szCs w:val="20"/>
              </w:rPr>
            </w:pPr>
          </w:p>
        </w:tc>
        <w:tc>
          <w:tcPr>
            <w:tcW w:w="0" w:type="auto"/>
            <w:vAlign w:val="center"/>
            <w:hideMark/>
          </w:tcPr>
          <w:p w:rsidR="00E24986" w:rsidRPr="00E24986" w:rsidRDefault="00E24986" w:rsidP="00E24986">
            <w:pPr>
              <w:widowControl/>
              <w:jc w:val="left"/>
              <w:rPr>
                <w:rFonts w:ascii="Times New Roman" w:eastAsia="Times New Roman" w:hAnsi="Times New Roman" w:cs="Times New Roman"/>
                <w:kern w:val="0"/>
                <w:sz w:val="20"/>
                <w:szCs w:val="20"/>
              </w:rPr>
            </w:pPr>
          </w:p>
        </w:tc>
        <w:tc>
          <w:tcPr>
            <w:tcW w:w="0" w:type="auto"/>
            <w:vAlign w:val="center"/>
            <w:hideMark/>
          </w:tcPr>
          <w:p w:rsidR="00E24986" w:rsidRPr="00E24986" w:rsidRDefault="00E24986" w:rsidP="00E24986">
            <w:pPr>
              <w:widowControl/>
              <w:jc w:val="left"/>
              <w:rPr>
                <w:rFonts w:ascii="Times New Roman" w:eastAsia="Times New Roman" w:hAnsi="Times New Roman" w:cs="Times New Roman"/>
                <w:kern w:val="0"/>
                <w:sz w:val="20"/>
                <w:szCs w:val="20"/>
              </w:rPr>
            </w:pPr>
          </w:p>
        </w:tc>
        <w:tc>
          <w:tcPr>
            <w:tcW w:w="0" w:type="auto"/>
            <w:vAlign w:val="center"/>
            <w:hideMark/>
          </w:tcPr>
          <w:p w:rsidR="00E24986" w:rsidRPr="00E24986" w:rsidRDefault="00E24986" w:rsidP="00E24986">
            <w:pPr>
              <w:widowControl/>
              <w:jc w:val="left"/>
              <w:rPr>
                <w:rFonts w:ascii="Times New Roman" w:eastAsia="Times New Roman" w:hAnsi="Times New Roman" w:cs="Times New Roman"/>
                <w:kern w:val="0"/>
                <w:sz w:val="20"/>
                <w:szCs w:val="20"/>
              </w:rPr>
            </w:pPr>
          </w:p>
        </w:tc>
        <w:tc>
          <w:tcPr>
            <w:tcW w:w="0" w:type="auto"/>
            <w:vAlign w:val="center"/>
            <w:hideMark/>
          </w:tcPr>
          <w:p w:rsidR="00E24986" w:rsidRPr="00E24986" w:rsidRDefault="00E24986" w:rsidP="00E24986">
            <w:pPr>
              <w:widowControl/>
              <w:jc w:val="left"/>
              <w:rPr>
                <w:rFonts w:ascii="Times New Roman" w:eastAsia="Times New Roman" w:hAnsi="Times New Roman" w:cs="Times New Roman"/>
                <w:kern w:val="0"/>
                <w:sz w:val="20"/>
                <w:szCs w:val="20"/>
              </w:rPr>
            </w:pPr>
          </w:p>
        </w:tc>
        <w:tc>
          <w:tcPr>
            <w:tcW w:w="0" w:type="auto"/>
            <w:vAlign w:val="center"/>
            <w:hideMark/>
          </w:tcPr>
          <w:p w:rsidR="00E24986" w:rsidRPr="00E24986" w:rsidRDefault="00E24986" w:rsidP="00E24986">
            <w:pPr>
              <w:widowControl/>
              <w:jc w:val="left"/>
              <w:rPr>
                <w:rFonts w:ascii="Times New Roman" w:eastAsia="Times New Roman" w:hAnsi="Times New Roman" w:cs="Times New Roman"/>
                <w:kern w:val="0"/>
                <w:sz w:val="20"/>
                <w:szCs w:val="20"/>
              </w:rPr>
            </w:pPr>
          </w:p>
        </w:tc>
        <w:tc>
          <w:tcPr>
            <w:tcW w:w="0" w:type="auto"/>
            <w:vAlign w:val="center"/>
            <w:hideMark/>
          </w:tcPr>
          <w:p w:rsidR="00E24986" w:rsidRPr="00E24986" w:rsidRDefault="00E24986" w:rsidP="00E24986">
            <w:pPr>
              <w:widowControl/>
              <w:jc w:val="left"/>
              <w:rPr>
                <w:rFonts w:ascii="Times New Roman" w:eastAsia="Times New Roman" w:hAnsi="Times New Roman" w:cs="Times New Roman"/>
                <w:kern w:val="0"/>
                <w:sz w:val="20"/>
                <w:szCs w:val="20"/>
              </w:rPr>
            </w:pPr>
          </w:p>
        </w:tc>
        <w:tc>
          <w:tcPr>
            <w:tcW w:w="0" w:type="auto"/>
            <w:vAlign w:val="center"/>
            <w:hideMark/>
          </w:tcPr>
          <w:p w:rsidR="00E24986" w:rsidRPr="00E24986" w:rsidRDefault="00E24986" w:rsidP="00E24986">
            <w:pPr>
              <w:widowControl/>
              <w:jc w:val="left"/>
              <w:rPr>
                <w:rFonts w:ascii="Times New Roman" w:eastAsia="Times New Roman" w:hAnsi="Times New Roman" w:cs="Times New Roman"/>
                <w:kern w:val="0"/>
                <w:sz w:val="20"/>
                <w:szCs w:val="20"/>
              </w:rPr>
            </w:pPr>
          </w:p>
        </w:tc>
      </w:tr>
    </w:tbl>
    <w:p w:rsidR="00E24986" w:rsidRDefault="00E24986" w:rsidP="00E24986">
      <w:pPr>
        <w:jc w:val="center"/>
        <w:rPr>
          <w:rFonts w:hint="eastAsia"/>
        </w:rPr>
      </w:pPr>
      <w:bookmarkStart w:id="0" w:name="_GoBack"/>
      <w:bookmarkEnd w:id="0"/>
    </w:p>
    <w:sectPr w:rsidR="00E249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986"/>
    <w:rsid w:val="00651FDD"/>
    <w:rsid w:val="00E24986"/>
    <w:rsid w:val="00FA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249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249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96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qkzn</dc:creator>
  <cp:lastModifiedBy>qkzn</cp:lastModifiedBy>
  <cp:revision>1</cp:revision>
  <dcterms:created xsi:type="dcterms:W3CDTF">2016-03-22T03:13:00Z</dcterms:created>
  <dcterms:modified xsi:type="dcterms:W3CDTF">2016-03-22T03:14:00Z</dcterms:modified>
</cp:coreProperties>
</file>