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20" w:rsidRDefault="00FD2BED" w:rsidP="00FD2BED">
      <w:pPr>
        <w:jc w:val="center"/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  <w:t>关于贯彻国家标准视频安防监控数字录像设备GB20815-2006的通知</w:t>
      </w:r>
    </w:p>
    <w:p w:rsidR="00FD2BED" w:rsidRPr="00FD2BED" w:rsidRDefault="00FD2BED" w:rsidP="00FD2BED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2BED">
        <w:rPr>
          <w:rFonts w:ascii="宋体" w:eastAsia="宋体" w:hAnsi="宋体" w:cs="宋体"/>
          <w:b/>
          <w:bCs/>
          <w:kern w:val="0"/>
          <w:sz w:val="24"/>
          <w:szCs w:val="24"/>
        </w:rPr>
        <w:t>介绍：</w:t>
      </w:r>
      <w:r w:rsidRPr="00FD2BED">
        <w:rPr>
          <w:rFonts w:ascii="宋体" w:eastAsia="宋体" w:hAnsi="宋体" w:cs="宋体"/>
          <w:kern w:val="0"/>
          <w:sz w:val="24"/>
          <w:szCs w:val="24"/>
        </w:rPr>
        <w:t> 各公安分局、崇明县公安局、城市轨道交通公安分局技术防范办公室，各硬盘录像机产品生产企业、</w:t>
      </w:r>
      <w:proofErr w:type="gramStart"/>
      <w:r w:rsidRPr="00FD2BED">
        <w:rPr>
          <w:rFonts w:ascii="宋体" w:eastAsia="宋体" w:hAnsi="宋体" w:cs="宋体"/>
          <w:kern w:val="0"/>
          <w:sz w:val="24"/>
          <w:szCs w:val="24"/>
        </w:rPr>
        <w:t>各技防</w:t>
      </w:r>
      <w:proofErr w:type="gramEnd"/>
      <w:r w:rsidRPr="00FD2BED">
        <w:rPr>
          <w:rFonts w:ascii="宋体" w:eastAsia="宋体" w:hAnsi="宋体" w:cs="宋体"/>
          <w:kern w:val="0"/>
          <w:sz w:val="24"/>
          <w:szCs w:val="24"/>
        </w:rPr>
        <w:t>工程从业单位： 上海市地方标准《安全技术防范监控用硬盘录像机通用技术要求》（DB31/295-2003，以下简称《DB31/295》）实施3年多来，对规范硬盘录像机产品性能和质量起到了非常积极的作用。2006年12月19日，国家标准《视频安防监控数字录像设备》（GB20815-2006，以下简称《GB20815》）发布，并已于2008年1月1日起实施。 经研究，从2008年5月1日起，本市</w:t>
      </w:r>
    </w:p>
    <w:p w:rsidR="00FD2BED" w:rsidRPr="00FD2BED" w:rsidRDefault="00FD2BED" w:rsidP="00FD2BE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4A4A4A"/>
          <w:kern w:val="0"/>
          <w:sz w:val="18"/>
          <w:szCs w:val="18"/>
        </w:rPr>
      </w:pPr>
      <w:r w:rsidRPr="00FD2BED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各公安分局、崇明县公安局、城市轨道交通公安分局技术防范办公室，各硬盘录像机产品生产企业、</w:t>
      </w:r>
      <w:proofErr w:type="gramStart"/>
      <w:r w:rsidRPr="00FD2BED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各技防</w:t>
      </w:r>
      <w:proofErr w:type="gramEnd"/>
      <w:r w:rsidRPr="00FD2BED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工程从业单位：</w:t>
      </w:r>
    </w:p>
    <w:p w:rsidR="00FD2BED" w:rsidRPr="00FD2BED" w:rsidRDefault="00FD2BED" w:rsidP="00FD2BED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FD2BED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上海市地方标准《安全技术防范监控用硬盘录像机通用技术要求》（DB31/295-2003，以下简称《DB31/295》）实施3年多来，对规范硬盘录像机产品性能和质量起到了非常积极的作用。2006年12月19日，国家标准《视频安防监控数字录像设备》（GB20815-2006，以下简称《GB20815》）发布，并已于2008年1月1日起实施。</w:t>
      </w:r>
    </w:p>
    <w:p w:rsidR="00FD2BED" w:rsidRPr="00FD2BED" w:rsidRDefault="00FD2BED" w:rsidP="00FD2BED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FD2BED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经研究，从2008年5月1日起，本市用于视频安防监控系统的硬盘录像机，应达到《GB20815》规定的Ⅱ类机（专业型数字录像设备）或Ⅲ类机（综合型数字录像设备）的A级产品要求。并且硬盘录像机在所有视（音）频通道处于录制状态时，单路监视图像的最低水平分辨力应大于或等于400电视线，单路回放图像的最低水平分辨力应大于或等于300电视线（不小于25帧/秒），信噪比应大于或等于35分贝。</w:t>
      </w:r>
    </w:p>
    <w:p w:rsidR="00FD2BED" w:rsidRPr="00FD2BED" w:rsidRDefault="00FD2BED" w:rsidP="00FD2BED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FD2BED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自本通知发布之日起，《DB31/295》不再执行。</w:t>
      </w:r>
    </w:p>
    <w:p w:rsidR="00FD2BED" w:rsidRPr="00FD2BED" w:rsidRDefault="00FD2BED" w:rsidP="00FD2BED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FD2BED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特此通知。</w:t>
      </w:r>
    </w:p>
    <w:p w:rsidR="00FD2BED" w:rsidRPr="00FD2BED" w:rsidRDefault="00FD2BED" w:rsidP="00FD2BE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FD2BED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 </w:t>
      </w:r>
    </w:p>
    <w:p w:rsidR="00FD2BED" w:rsidRPr="00FD2BED" w:rsidRDefault="00FD2BED" w:rsidP="00FD2BED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FD2BED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 </w:t>
      </w:r>
    </w:p>
    <w:p w:rsidR="00FD2BED" w:rsidRPr="00FD2BED" w:rsidRDefault="00FD2BED" w:rsidP="00FD2BED">
      <w:pPr>
        <w:widowControl/>
        <w:shd w:val="clear" w:color="auto" w:fill="FFFFFF"/>
        <w:spacing w:line="360" w:lineRule="atLeast"/>
        <w:jc w:val="righ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FD2BED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               上海市公安局技术防范办公室</w:t>
      </w:r>
    </w:p>
    <w:p w:rsidR="00FD2BED" w:rsidRPr="00FD2BED" w:rsidRDefault="00FD2BED" w:rsidP="00FD2BED">
      <w:pPr>
        <w:widowControl/>
        <w:shd w:val="clear" w:color="auto" w:fill="FFFFFF"/>
        <w:spacing w:line="360" w:lineRule="atLeast"/>
        <w:jc w:val="righ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FD2BED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        上海市社会公共安全技术防范标准化技术委员会</w:t>
      </w:r>
    </w:p>
    <w:p w:rsidR="00FD2BED" w:rsidRPr="00FD2BED" w:rsidRDefault="00FD2BED" w:rsidP="00FD2BED">
      <w:pPr>
        <w:widowControl/>
        <w:shd w:val="clear" w:color="auto" w:fill="FFFFFF"/>
        <w:spacing w:line="360" w:lineRule="atLeast"/>
        <w:jc w:val="righ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FD2BED">
        <w:rPr>
          <w:rFonts w:ascii="宋体" w:eastAsia="宋体" w:hAnsi="宋体" w:cs="宋体" w:hint="eastAsia"/>
          <w:color w:val="4A4A4A"/>
          <w:kern w:val="0"/>
          <w:sz w:val="18"/>
          <w:szCs w:val="18"/>
        </w:rPr>
        <w:t>                      二OO八年一月四日</w:t>
      </w:r>
    </w:p>
    <w:p w:rsidR="00FD2BED" w:rsidRDefault="00FD2BED" w:rsidP="00FD2BED">
      <w:pPr>
        <w:jc w:val="center"/>
        <w:rPr>
          <w:rFonts w:hint="eastAsia"/>
        </w:rPr>
      </w:pPr>
      <w:bookmarkStart w:id="0" w:name="_GoBack"/>
      <w:bookmarkEnd w:id="0"/>
    </w:p>
    <w:sectPr w:rsidR="00FD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ED"/>
    <w:rsid w:val="00651FDD"/>
    <w:rsid w:val="00FA76FC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B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qkzn</dc:creator>
  <cp:lastModifiedBy>qkzn</cp:lastModifiedBy>
  <cp:revision>1</cp:revision>
  <dcterms:created xsi:type="dcterms:W3CDTF">2016-03-22T02:24:00Z</dcterms:created>
  <dcterms:modified xsi:type="dcterms:W3CDTF">2016-03-22T02:25:00Z</dcterms:modified>
</cp:coreProperties>
</file>