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6B5A5E" w:rsidP="006B5A5E">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上海市视频安防监控数据导出防泄密系统基本技术要求（试行）</w:t>
      </w:r>
    </w:p>
    <w:p w:rsidR="006B5A5E" w:rsidRDefault="006B5A5E" w:rsidP="006B5A5E">
      <w:pPr>
        <w:pStyle w:val="a4"/>
        <w:shd w:val="clear" w:color="auto" w:fill="FFFFFF"/>
        <w:spacing w:line="360" w:lineRule="atLeast"/>
        <w:ind w:left="425"/>
        <w:rPr>
          <w:rFonts w:ascii="微软雅黑" w:eastAsia="微软雅黑" w:hAnsi="微软雅黑"/>
          <w:color w:val="4A4A4A"/>
          <w:sz w:val="18"/>
          <w:szCs w:val="18"/>
        </w:rPr>
      </w:pPr>
      <w:r>
        <w:rPr>
          <w:rFonts w:ascii="微软雅黑" w:eastAsia="微软雅黑" w:hAnsi="微软雅黑" w:hint="eastAsia"/>
          <w:color w:val="4A4A4A"/>
        </w:rPr>
        <w:t>1. 范围</w:t>
      </w:r>
    </w:p>
    <w:p w:rsidR="006B5A5E" w:rsidRDefault="006B5A5E" w:rsidP="006B5A5E">
      <w:pPr>
        <w:pStyle w:val="a4"/>
        <w:shd w:val="clear" w:color="auto" w:fill="FFFFFF"/>
        <w:spacing w:line="360" w:lineRule="atLeast"/>
        <w:rPr>
          <w:rFonts w:ascii="微软雅黑" w:eastAsia="微软雅黑" w:hAnsi="微软雅黑" w:hint="eastAsia"/>
          <w:color w:val="4A4A4A"/>
          <w:sz w:val="18"/>
          <w:szCs w:val="18"/>
        </w:rPr>
      </w:pPr>
      <w:proofErr w:type="gramStart"/>
      <w:r>
        <w:rPr>
          <w:rFonts w:ascii="微软雅黑" w:eastAsia="微软雅黑" w:hAnsi="微软雅黑" w:hint="eastAsia"/>
          <w:color w:val="4A4A4A"/>
        </w:rPr>
        <w:t>本要求</w:t>
      </w:r>
      <w:proofErr w:type="gramEnd"/>
      <w:r>
        <w:rPr>
          <w:rFonts w:ascii="微软雅黑" w:eastAsia="微软雅黑" w:hAnsi="微软雅黑" w:hint="eastAsia"/>
          <w:color w:val="4A4A4A"/>
        </w:rPr>
        <w:t>规定了对本市视频安防监控系统中采用的视频安防监控数据导出防泄密系统（以下简称“防泄密系统”）的总体要求、组成和基本功能，是相关产品设计、编制、安装和检测的主要技术依据之一。</w:t>
      </w:r>
    </w:p>
    <w:p w:rsidR="006B5A5E" w:rsidRDefault="006B5A5E" w:rsidP="006B5A5E">
      <w:pPr>
        <w:pStyle w:val="a4"/>
        <w:shd w:val="clear" w:color="auto" w:fill="FFFFFF"/>
        <w:spacing w:line="360" w:lineRule="atLeast"/>
        <w:rPr>
          <w:rFonts w:ascii="微软雅黑" w:eastAsia="微软雅黑" w:hAnsi="微软雅黑" w:hint="eastAsia"/>
          <w:color w:val="4A4A4A"/>
          <w:sz w:val="18"/>
          <w:szCs w:val="18"/>
        </w:rPr>
      </w:pPr>
      <w:proofErr w:type="gramStart"/>
      <w:r>
        <w:rPr>
          <w:rFonts w:ascii="微软雅黑" w:eastAsia="微软雅黑" w:hAnsi="微软雅黑" w:hint="eastAsia"/>
          <w:color w:val="4A4A4A"/>
        </w:rPr>
        <w:t>本要求</w:t>
      </w:r>
      <w:proofErr w:type="gramEnd"/>
      <w:r>
        <w:rPr>
          <w:rFonts w:ascii="微软雅黑" w:eastAsia="微软雅黑" w:hAnsi="微软雅黑" w:hint="eastAsia"/>
          <w:color w:val="4A4A4A"/>
        </w:rPr>
        <w:t>适用于视频安防监控系统中本地及远程视频安防监控数据导出的防泄密系统。</w:t>
      </w:r>
    </w:p>
    <w:p w:rsidR="006B5A5E" w:rsidRDefault="006B5A5E" w:rsidP="006B5A5E">
      <w:pPr>
        <w:pStyle w:val="a4"/>
        <w:shd w:val="clear" w:color="auto" w:fill="FFFFFF"/>
        <w:spacing w:line="360" w:lineRule="atLeast"/>
        <w:ind w:left="425"/>
        <w:rPr>
          <w:rFonts w:ascii="微软雅黑" w:eastAsia="微软雅黑" w:hAnsi="微软雅黑" w:hint="eastAsia"/>
          <w:color w:val="4A4A4A"/>
          <w:sz w:val="18"/>
          <w:szCs w:val="18"/>
        </w:rPr>
      </w:pPr>
      <w:r>
        <w:rPr>
          <w:rFonts w:ascii="微软雅黑" w:eastAsia="微软雅黑" w:hAnsi="微软雅黑" w:hint="eastAsia"/>
          <w:color w:val="4A4A4A"/>
        </w:rPr>
        <w:t>2. 术语及定义</w:t>
      </w:r>
    </w:p>
    <w:p w:rsidR="006B5A5E" w:rsidRDefault="006B5A5E" w:rsidP="006B5A5E">
      <w:pPr>
        <w:pStyle w:val="a4"/>
        <w:shd w:val="clear" w:color="auto" w:fill="FFFFFF"/>
        <w:spacing w:line="360" w:lineRule="atLeast"/>
        <w:ind w:left="567"/>
        <w:rPr>
          <w:rFonts w:ascii="微软雅黑" w:eastAsia="微软雅黑" w:hAnsi="微软雅黑" w:hint="eastAsia"/>
          <w:color w:val="4A4A4A"/>
          <w:sz w:val="18"/>
          <w:szCs w:val="18"/>
        </w:rPr>
      </w:pPr>
      <w:r>
        <w:rPr>
          <w:rFonts w:ascii="微软雅黑" w:eastAsia="微软雅黑" w:hAnsi="微软雅黑" w:hint="eastAsia"/>
          <w:color w:val="4A4A4A"/>
        </w:rPr>
        <w:t>2.1. 视频安防监控数据（文件）</w:t>
      </w:r>
    </w:p>
    <w:p w:rsidR="006B5A5E" w:rsidRDefault="006B5A5E" w:rsidP="006B5A5E">
      <w:pPr>
        <w:pStyle w:val="a4"/>
        <w:shd w:val="clear" w:color="auto" w:fill="FFFFFF"/>
        <w:spacing w:line="360" w:lineRule="atLeast"/>
        <w:rPr>
          <w:rFonts w:ascii="微软雅黑" w:eastAsia="微软雅黑" w:hAnsi="微软雅黑" w:hint="eastAsia"/>
          <w:color w:val="4A4A4A"/>
          <w:sz w:val="18"/>
          <w:szCs w:val="18"/>
        </w:rPr>
      </w:pPr>
      <w:r>
        <w:rPr>
          <w:rFonts w:ascii="微软雅黑" w:eastAsia="微软雅黑" w:hAnsi="微软雅黑" w:hint="eastAsia"/>
          <w:color w:val="4A4A4A"/>
        </w:rPr>
        <w:t>采用用户终端由视频安防监控系统数字录像设备导出的录像文件和截图文件。</w:t>
      </w:r>
    </w:p>
    <w:p w:rsidR="006B5A5E" w:rsidRDefault="006B5A5E" w:rsidP="006B5A5E">
      <w:pPr>
        <w:pStyle w:val="a4"/>
        <w:shd w:val="clear" w:color="auto" w:fill="FFFFFF"/>
        <w:spacing w:line="360" w:lineRule="atLeast"/>
        <w:ind w:left="567"/>
        <w:rPr>
          <w:rFonts w:ascii="微软雅黑" w:eastAsia="微软雅黑" w:hAnsi="微软雅黑" w:hint="eastAsia"/>
          <w:color w:val="4A4A4A"/>
          <w:sz w:val="18"/>
          <w:szCs w:val="18"/>
        </w:rPr>
      </w:pPr>
      <w:r>
        <w:rPr>
          <w:rFonts w:ascii="微软雅黑" w:eastAsia="微软雅黑" w:hAnsi="微软雅黑" w:hint="eastAsia"/>
          <w:color w:val="4A4A4A"/>
        </w:rPr>
        <w:t>2.2. 安全策略</w:t>
      </w:r>
    </w:p>
    <w:p w:rsidR="006B5A5E" w:rsidRDefault="006B5A5E" w:rsidP="006B5A5E">
      <w:pPr>
        <w:pStyle w:val="a4"/>
        <w:shd w:val="clear" w:color="auto" w:fill="FFFFFF"/>
        <w:spacing w:line="360" w:lineRule="atLeast"/>
        <w:rPr>
          <w:rFonts w:ascii="微软雅黑" w:eastAsia="微软雅黑" w:hAnsi="微软雅黑" w:hint="eastAsia"/>
          <w:color w:val="4A4A4A"/>
          <w:sz w:val="18"/>
          <w:szCs w:val="18"/>
        </w:rPr>
      </w:pPr>
      <w:r>
        <w:rPr>
          <w:rFonts w:ascii="微软雅黑" w:eastAsia="微软雅黑" w:hAnsi="微软雅黑" w:hint="eastAsia"/>
          <w:color w:val="4A4A4A"/>
        </w:rPr>
        <w:t>对视频监控文件使用范围的设定及操作行为的响应策略。</w:t>
      </w:r>
    </w:p>
    <w:p w:rsidR="006B5A5E" w:rsidRDefault="006B5A5E" w:rsidP="006B5A5E">
      <w:pPr>
        <w:pStyle w:val="a4"/>
        <w:shd w:val="clear" w:color="auto" w:fill="FFFFFF"/>
        <w:spacing w:line="360" w:lineRule="atLeast"/>
        <w:ind w:left="567"/>
        <w:rPr>
          <w:rFonts w:ascii="微软雅黑" w:eastAsia="微软雅黑" w:hAnsi="微软雅黑" w:hint="eastAsia"/>
          <w:color w:val="4A4A4A"/>
          <w:sz w:val="18"/>
          <w:szCs w:val="18"/>
        </w:rPr>
      </w:pPr>
      <w:r>
        <w:rPr>
          <w:rFonts w:ascii="微软雅黑" w:eastAsia="微软雅黑" w:hAnsi="微软雅黑" w:hint="eastAsia"/>
          <w:color w:val="4A4A4A"/>
        </w:rPr>
        <w:t>2.3. 用户终端</w:t>
      </w:r>
    </w:p>
    <w:p w:rsidR="006B5A5E" w:rsidRDefault="006B5A5E" w:rsidP="006B5A5E">
      <w:pPr>
        <w:pStyle w:val="a4"/>
        <w:shd w:val="clear" w:color="auto" w:fill="FFFFFF"/>
        <w:spacing w:line="360" w:lineRule="atLeast"/>
        <w:rPr>
          <w:rFonts w:ascii="微软雅黑" w:eastAsia="微软雅黑" w:hAnsi="微软雅黑" w:hint="eastAsia"/>
          <w:color w:val="4A4A4A"/>
          <w:sz w:val="18"/>
          <w:szCs w:val="18"/>
        </w:rPr>
      </w:pPr>
      <w:r>
        <w:rPr>
          <w:rFonts w:ascii="微软雅黑" w:eastAsia="微软雅黑" w:hAnsi="微软雅黑" w:hint="eastAsia"/>
          <w:color w:val="4A4A4A"/>
        </w:rPr>
        <w:t>经联网系统注册并授权、对视频安防监控系统内的数据和/或设备有操作需求的客户端设备。</w:t>
      </w:r>
    </w:p>
    <w:p w:rsidR="006B5A5E" w:rsidRDefault="006B5A5E" w:rsidP="006B5A5E">
      <w:pPr>
        <w:pStyle w:val="a4"/>
        <w:shd w:val="clear" w:color="auto" w:fill="FFFFFF"/>
        <w:spacing w:line="360" w:lineRule="atLeast"/>
        <w:ind w:left="567"/>
        <w:rPr>
          <w:rFonts w:ascii="微软雅黑" w:eastAsia="微软雅黑" w:hAnsi="微软雅黑" w:hint="eastAsia"/>
          <w:color w:val="4A4A4A"/>
          <w:sz w:val="18"/>
          <w:szCs w:val="18"/>
        </w:rPr>
      </w:pPr>
      <w:r>
        <w:rPr>
          <w:rFonts w:ascii="微软雅黑" w:eastAsia="微软雅黑" w:hAnsi="微软雅黑" w:hint="eastAsia"/>
          <w:color w:val="4A4A4A"/>
        </w:rPr>
        <w:t>2.4. 防泄密网关</w:t>
      </w:r>
    </w:p>
    <w:p w:rsidR="006B5A5E" w:rsidRDefault="006B5A5E" w:rsidP="006B5A5E">
      <w:pPr>
        <w:pStyle w:val="a4"/>
        <w:shd w:val="clear" w:color="auto" w:fill="FFFFFF"/>
        <w:spacing w:line="360" w:lineRule="atLeast"/>
        <w:rPr>
          <w:rFonts w:ascii="微软雅黑" w:eastAsia="微软雅黑" w:hAnsi="微软雅黑" w:hint="eastAsia"/>
          <w:color w:val="4A4A4A"/>
          <w:sz w:val="18"/>
          <w:szCs w:val="18"/>
        </w:rPr>
      </w:pPr>
      <w:r>
        <w:rPr>
          <w:rFonts w:ascii="微软雅黑" w:eastAsia="微软雅黑" w:hAnsi="微软雅黑" w:hint="eastAsia"/>
          <w:color w:val="4A4A4A"/>
        </w:rPr>
        <w:lastRenderedPageBreak/>
        <w:t>对视频安防监控系统获取视频安防监控数据（文件）进行防泄密保护的网间连接及协议控制设备。</w:t>
      </w:r>
    </w:p>
    <w:p w:rsidR="006B5A5E" w:rsidRDefault="006B5A5E" w:rsidP="006B5A5E">
      <w:pPr>
        <w:pStyle w:val="a4"/>
        <w:shd w:val="clear" w:color="auto" w:fill="FFFFFF"/>
        <w:spacing w:line="360" w:lineRule="atLeast"/>
        <w:ind w:left="567"/>
        <w:rPr>
          <w:rFonts w:ascii="微软雅黑" w:eastAsia="微软雅黑" w:hAnsi="微软雅黑" w:hint="eastAsia"/>
          <w:color w:val="4A4A4A"/>
          <w:sz w:val="18"/>
          <w:szCs w:val="18"/>
        </w:rPr>
      </w:pPr>
      <w:r>
        <w:rPr>
          <w:rFonts w:ascii="微软雅黑" w:eastAsia="微软雅黑" w:hAnsi="微软雅黑" w:hint="eastAsia"/>
          <w:color w:val="4A4A4A"/>
        </w:rPr>
        <w:t>2.5. 防泄密系统软件</w:t>
      </w:r>
    </w:p>
    <w:p w:rsidR="006B5A5E" w:rsidRDefault="006B5A5E" w:rsidP="006B5A5E">
      <w:pPr>
        <w:pStyle w:val="a4"/>
        <w:shd w:val="clear" w:color="auto" w:fill="FFFFFF"/>
        <w:spacing w:line="360" w:lineRule="atLeast"/>
        <w:rPr>
          <w:rFonts w:ascii="微软雅黑" w:eastAsia="微软雅黑" w:hAnsi="微软雅黑" w:hint="eastAsia"/>
          <w:color w:val="4A4A4A"/>
          <w:sz w:val="18"/>
          <w:szCs w:val="18"/>
        </w:rPr>
      </w:pPr>
      <w:r>
        <w:rPr>
          <w:rFonts w:ascii="微软雅黑" w:eastAsia="微软雅黑" w:hAnsi="微软雅黑" w:hint="eastAsia"/>
          <w:color w:val="4A4A4A"/>
        </w:rPr>
        <w:t>依附于用户终端运行，结合防泄密网关，对获取视频安防监控数据（文件）进行防泄密保护的软件。</w:t>
      </w:r>
    </w:p>
    <w:p w:rsidR="006B5A5E" w:rsidRDefault="006B5A5E" w:rsidP="006B5A5E">
      <w:pPr>
        <w:pStyle w:val="a4"/>
        <w:shd w:val="clear" w:color="auto" w:fill="FFFFFF"/>
        <w:spacing w:line="360" w:lineRule="atLeast"/>
        <w:ind w:left="425"/>
        <w:rPr>
          <w:rFonts w:ascii="微软雅黑" w:eastAsia="微软雅黑" w:hAnsi="微软雅黑" w:hint="eastAsia"/>
          <w:color w:val="4A4A4A"/>
          <w:sz w:val="18"/>
          <w:szCs w:val="18"/>
        </w:rPr>
      </w:pPr>
      <w:r>
        <w:rPr>
          <w:rFonts w:ascii="微软雅黑" w:eastAsia="微软雅黑" w:hAnsi="微软雅黑" w:hint="eastAsia"/>
          <w:color w:val="4A4A4A"/>
        </w:rPr>
        <w:t>3. 总体要求</w:t>
      </w:r>
    </w:p>
    <w:p w:rsidR="006B5A5E" w:rsidRDefault="006B5A5E" w:rsidP="006B5A5E">
      <w:pPr>
        <w:pStyle w:val="a4"/>
        <w:shd w:val="clear" w:color="auto" w:fill="FFFFFF"/>
        <w:spacing w:line="360" w:lineRule="atLeast"/>
        <w:rPr>
          <w:rFonts w:ascii="微软雅黑" w:eastAsia="微软雅黑" w:hAnsi="微软雅黑" w:hint="eastAsia"/>
          <w:color w:val="4A4A4A"/>
          <w:sz w:val="18"/>
          <w:szCs w:val="18"/>
        </w:rPr>
      </w:pPr>
      <w:r>
        <w:rPr>
          <w:rFonts w:ascii="微软雅黑" w:eastAsia="微软雅黑" w:hAnsi="微软雅黑" w:hint="eastAsia"/>
          <w:color w:val="4A4A4A"/>
        </w:rPr>
        <w:t>3.1. 防泄密系统安全性评估应符合《信息技术 安全技术 信息技术安全性评估准则 第3部分：安全保证要求》（GB/T 18336.3－2001）的规定。</w:t>
      </w:r>
    </w:p>
    <w:p w:rsidR="006B5A5E" w:rsidRDefault="006B5A5E" w:rsidP="006B5A5E">
      <w:pPr>
        <w:pStyle w:val="a4"/>
        <w:shd w:val="clear" w:color="auto" w:fill="FFFFFF"/>
        <w:spacing w:line="360" w:lineRule="atLeast"/>
        <w:rPr>
          <w:rFonts w:ascii="微软雅黑" w:eastAsia="微软雅黑" w:hAnsi="微软雅黑" w:hint="eastAsia"/>
          <w:color w:val="4A4A4A"/>
          <w:sz w:val="18"/>
          <w:szCs w:val="18"/>
        </w:rPr>
      </w:pPr>
      <w:r>
        <w:rPr>
          <w:rFonts w:ascii="微软雅黑" w:eastAsia="微软雅黑" w:hAnsi="微软雅黑" w:hint="eastAsia"/>
          <w:color w:val="4A4A4A"/>
        </w:rPr>
        <w:t>3.2. 防泄密系统身份鉴别和安全审计的防控强度应满足《信息安全技术 信息系统安全等级保护基本要求》（GB/T 22239-2008）第三级安全防护的规定。</w:t>
      </w:r>
    </w:p>
    <w:p w:rsidR="006B5A5E" w:rsidRDefault="006B5A5E" w:rsidP="006B5A5E">
      <w:pPr>
        <w:pStyle w:val="a4"/>
        <w:shd w:val="clear" w:color="auto" w:fill="FFFFFF"/>
        <w:spacing w:line="360" w:lineRule="atLeast"/>
        <w:rPr>
          <w:rFonts w:ascii="微软雅黑" w:eastAsia="微软雅黑" w:hAnsi="微软雅黑" w:hint="eastAsia"/>
          <w:color w:val="4A4A4A"/>
          <w:sz w:val="18"/>
          <w:szCs w:val="18"/>
        </w:rPr>
      </w:pPr>
      <w:r>
        <w:rPr>
          <w:rFonts w:ascii="微软雅黑" w:eastAsia="微软雅黑" w:hAnsi="微软雅黑" w:hint="eastAsia"/>
          <w:color w:val="4A4A4A"/>
        </w:rPr>
        <w:t>3.3. 防泄密系统应符合《信息安全技术 主机文件监测产品检验规范》（</w:t>
      </w:r>
      <w:hyperlink r:id="rId5" w:history="1">
        <w:r>
          <w:rPr>
            <w:rStyle w:val="a5"/>
            <w:rFonts w:ascii="微软雅黑" w:eastAsia="微软雅黑" w:hAnsi="微软雅黑" w:hint="eastAsia"/>
            <w:color w:val="333333"/>
          </w:rPr>
          <w:t>MSTL_JGF_04-025</w:t>
        </w:r>
      </w:hyperlink>
      <w:r>
        <w:rPr>
          <w:rFonts w:ascii="微软雅黑" w:eastAsia="微软雅黑" w:hAnsi="微软雅黑" w:hint="eastAsia"/>
          <w:color w:val="4A4A4A"/>
        </w:rPr>
        <w:t>）的规定。</w:t>
      </w:r>
    </w:p>
    <w:p w:rsidR="006B5A5E" w:rsidRDefault="006B5A5E" w:rsidP="006B5A5E">
      <w:pPr>
        <w:pStyle w:val="a4"/>
        <w:shd w:val="clear" w:color="auto" w:fill="FFFFFF"/>
        <w:spacing w:line="360" w:lineRule="atLeast"/>
        <w:rPr>
          <w:rFonts w:ascii="微软雅黑" w:eastAsia="微软雅黑" w:hAnsi="微软雅黑" w:hint="eastAsia"/>
          <w:color w:val="4A4A4A"/>
          <w:sz w:val="18"/>
          <w:szCs w:val="18"/>
        </w:rPr>
      </w:pPr>
      <w:r>
        <w:rPr>
          <w:rFonts w:ascii="微软雅黑" w:eastAsia="微软雅黑" w:hAnsi="微软雅黑" w:hint="eastAsia"/>
          <w:color w:val="4A4A4A"/>
        </w:rPr>
        <w:t>3.4. 防泄密系统应适用于符合《视频安防监控数字录像设备》（GB 20815-2006）、《上海综合型数字录像设备补充技术要求》及《本市专业型数字录像设备补充技术要求》规定的数字录像设备。</w:t>
      </w:r>
    </w:p>
    <w:p w:rsidR="006B5A5E" w:rsidRDefault="006B5A5E" w:rsidP="006B5A5E">
      <w:pPr>
        <w:pStyle w:val="a4"/>
        <w:shd w:val="clear" w:color="auto" w:fill="FFFFFF"/>
        <w:spacing w:line="360" w:lineRule="atLeast"/>
        <w:rPr>
          <w:rFonts w:ascii="微软雅黑" w:eastAsia="微软雅黑" w:hAnsi="微软雅黑" w:hint="eastAsia"/>
          <w:color w:val="4A4A4A"/>
          <w:sz w:val="18"/>
          <w:szCs w:val="18"/>
        </w:rPr>
      </w:pPr>
      <w:r>
        <w:rPr>
          <w:rFonts w:ascii="微软雅黑" w:eastAsia="微软雅黑" w:hAnsi="微软雅黑" w:hint="eastAsia"/>
          <w:color w:val="4A4A4A"/>
        </w:rPr>
        <w:t>3.5. 用户终端任何对数字录像设备的操作应采用两组用户口令的认证方式。其中一组为视频安防监控系统自身的用户口令，一组为防泄密系统的口令。 </w:t>
      </w:r>
    </w:p>
    <w:p w:rsidR="006B5A5E" w:rsidRDefault="006B5A5E" w:rsidP="006B5A5E">
      <w:pPr>
        <w:pStyle w:val="a4"/>
        <w:shd w:val="clear" w:color="auto" w:fill="FFFFFF"/>
        <w:spacing w:line="360" w:lineRule="atLeast"/>
        <w:ind w:left="425"/>
        <w:rPr>
          <w:rFonts w:ascii="微软雅黑" w:eastAsia="微软雅黑" w:hAnsi="微软雅黑" w:hint="eastAsia"/>
          <w:color w:val="4A4A4A"/>
          <w:sz w:val="18"/>
          <w:szCs w:val="18"/>
        </w:rPr>
      </w:pPr>
      <w:r>
        <w:rPr>
          <w:rFonts w:ascii="微软雅黑" w:eastAsia="微软雅黑" w:hAnsi="微软雅黑" w:hint="eastAsia"/>
          <w:color w:val="4A4A4A"/>
        </w:rPr>
        <w:t>4. 系统组成</w:t>
      </w:r>
    </w:p>
    <w:p w:rsidR="006B5A5E" w:rsidRDefault="006B5A5E" w:rsidP="006B5A5E">
      <w:pPr>
        <w:pStyle w:val="a4"/>
        <w:shd w:val="clear" w:color="auto" w:fill="FFFFFF"/>
        <w:spacing w:line="360" w:lineRule="atLeast"/>
        <w:rPr>
          <w:rFonts w:ascii="微软雅黑" w:eastAsia="微软雅黑" w:hAnsi="微软雅黑" w:hint="eastAsia"/>
          <w:color w:val="4A4A4A"/>
          <w:sz w:val="18"/>
          <w:szCs w:val="18"/>
        </w:rPr>
      </w:pPr>
      <w:r>
        <w:rPr>
          <w:rFonts w:ascii="微软雅黑" w:eastAsia="微软雅黑" w:hAnsi="微软雅黑" w:hint="eastAsia"/>
          <w:color w:val="4A4A4A"/>
        </w:rPr>
        <w:lastRenderedPageBreak/>
        <w:t>4.1. 防泄密系统可由单台或多台防泄密网关及防泄密系统软件组成。</w:t>
      </w:r>
    </w:p>
    <w:p w:rsidR="006B5A5E" w:rsidRDefault="006B5A5E" w:rsidP="006B5A5E">
      <w:pPr>
        <w:pStyle w:val="a4"/>
        <w:shd w:val="clear" w:color="auto" w:fill="FFFFFF"/>
        <w:spacing w:line="360" w:lineRule="atLeast"/>
        <w:rPr>
          <w:rFonts w:ascii="微软雅黑" w:eastAsia="微软雅黑" w:hAnsi="微软雅黑" w:hint="eastAsia"/>
          <w:color w:val="4A4A4A"/>
          <w:sz w:val="18"/>
          <w:szCs w:val="18"/>
        </w:rPr>
      </w:pPr>
      <w:r>
        <w:rPr>
          <w:rFonts w:ascii="微软雅黑" w:eastAsia="微软雅黑" w:hAnsi="微软雅黑" w:hint="eastAsia"/>
          <w:color w:val="4A4A4A"/>
        </w:rPr>
        <w:t>4.2. 防泄密网关的配置应与视频安防监控系统和联网模式相适应。</w:t>
      </w:r>
    </w:p>
    <w:p w:rsidR="006B5A5E" w:rsidRDefault="006B5A5E" w:rsidP="006B5A5E">
      <w:pPr>
        <w:pStyle w:val="a4"/>
        <w:shd w:val="clear" w:color="auto" w:fill="FFFFFF"/>
        <w:spacing w:line="360" w:lineRule="atLeast"/>
        <w:rPr>
          <w:rFonts w:ascii="微软雅黑" w:eastAsia="微软雅黑" w:hAnsi="微软雅黑" w:hint="eastAsia"/>
          <w:color w:val="4A4A4A"/>
          <w:sz w:val="18"/>
          <w:szCs w:val="18"/>
        </w:rPr>
      </w:pPr>
      <w:r>
        <w:rPr>
          <w:rFonts w:ascii="微软雅黑" w:eastAsia="微软雅黑" w:hAnsi="微软雅黑" w:hint="eastAsia"/>
          <w:color w:val="4A4A4A"/>
        </w:rPr>
        <w:t>4.3. 防泄密系统软件的自身运行环境要求如下：</w:t>
      </w:r>
    </w:p>
    <w:p w:rsidR="006B5A5E" w:rsidRDefault="006B5A5E" w:rsidP="006B5A5E">
      <w:pPr>
        <w:pStyle w:val="a4"/>
        <w:shd w:val="clear" w:color="auto" w:fill="FFFFFF"/>
        <w:spacing w:line="360" w:lineRule="atLeast"/>
        <w:ind w:left="993"/>
        <w:rPr>
          <w:rFonts w:ascii="微软雅黑" w:eastAsia="微软雅黑" w:hAnsi="微软雅黑" w:hint="eastAsia"/>
          <w:color w:val="4A4A4A"/>
          <w:sz w:val="18"/>
          <w:szCs w:val="18"/>
        </w:rPr>
      </w:pPr>
      <w:r>
        <w:rPr>
          <w:rFonts w:ascii="微软雅黑" w:eastAsia="微软雅黑" w:hAnsi="微软雅黑" w:hint="eastAsia"/>
          <w:color w:val="4A4A4A"/>
        </w:rPr>
        <w:t>a) CPU：1.8GHz及以上</w:t>
      </w:r>
    </w:p>
    <w:p w:rsidR="006B5A5E" w:rsidRDefault="006B5A5E" w:rsidP="006B5A5E">
      <w:pPr>
        <w:pStyle w:val="a4"/>
        <w:shd w:val="clear" w:color="auto" w:fill="FFFFFF"/>
        <w:spacing w:line="360" w:lineRule="atLeast"/>
        <w:ind w:left="993"/>
        <w:rPr>
          <w:rFonts w:ascii="微软雅黑" w:eastAsia="微软雅黑" w:hAnsi="微软雅黑" w:hint="eastAsia"/>
          <w:color w:val="4A4A4A"/>
          <w:sz w:val="18"/>
          <w:szCs w:val="18"/>
        </w:rPr>
      </w:pPr>
      <w:r>
        <w:rPr>
          <w:rFonts w:ascii="微软雅黑" w:eastAsia="微软雅黑" w:hAnsi="微软雅黑" w:hint="eastAsia"/>
          <w:color w:val="4A4A4A"/>
        </w:rPr>
        <w:t>b) 内存：1G及以上</w:t>
      </w:r>
    </w:p>
    <w:p w:rsidR="006B5A5E" w:rsidRDefault="006B5A5E" w:rsidP="006B5A5E">
      <w:pPr>
        <w:pStyle w:val="a4"/>
        <w:shd w:val="clear" w:color="auto" w:fill="FFFFFF"/>
        <w:spacing w:line="360" w:lineRule="atLeast"/>
        <w:ind w:left="993"/>
        <w:rPr>
          <w:rFonts w:ascii="微软雅黑" w:eastAsia="微软雅黑" w:hAnsi="微软雅黑" w:hint="eastAsia"/>
          <w:color w:val="4A4A4A"/>
          <w:sz w:val="18"/>
          <w:szCs w:val="18"/>
        </w:rPr>
      </w:pPr>
      <w:r>
        <w:rPr>
          <w:rFonts w:ascii="微软雅黑" w:eastAsia="微软雅黑" w:hAnsi="微软雅黑" w:hint="eastAsia"/>
          <w:color w:val="4A4A4A"/>
        </w:rPr>
        <w:t>c) 操作系统：通用性操作系统</w:t>
      </w:r>
    </w:p>
    <w:p w:rsidR="006B5A5E" w:rsidRDefault="006B5A5E" w:rsidP="006B5A5E">
      <w:pPr>
        <w:pStyle w:val="a4"/>
        <w:shd w:val="clear" w:color="auto" w:fill="FFFFFF"/>
        <w:spacing w:line="360" w:lineRule="atLeast"/>
        <w:ind w:left="425"/>
        <w:rPr>
          <w:rFonts w:ascii="微软雅黑" w:eastAsia="微软雅黑" w:hAnsi="微软雅黑" w:hint="eastAsia"/>
          <w:color w:val="4A4A4A"/>
          <w:sz w:val="18"/>
          <w:szCs w:val="18"/>
        </w:rPr>
      </w:pPr>
      <w:r>
        <w:rPr>
          <w:rFonts w:ascii="微软雅黑" w:eastAsia="微软雅黑" w:hAnsi="微软雅黑" w:hint="eastAsia"/>
          <w:color w:val="4A4A4A"/>
        </w:rPr>
        <w:t>5. 技术要求</w:t>
      </w:r>
    </w:p>
    <w:p w:rsidR="006B5A5E" w:rsidRDefault="006B5A5E" w:rsidP="006B5A5E">
      <w:pPr>
        <w:pStyle w:val="a4"/>
        <w:shd w:val="clear" w:color="auto" w:fill="FFFFFF"/>
        <w:spacing w:line="360" w:lineRule="atLeast"/>
        <w:rPr>
          <w:rFonts w:ascii="微软雅黑" w:eastAsia="微软雅黑" w:hAnsi="微软雅黑" w:hint="eastAsia"/>
          <w:color w:val="4A4A4A"/>
          <w:sz w:val="18"/>
          <w:szCs w:val="18"/>
        </w:rPr>
      </w:pPr>
      <w:r>
        <w:rPr>
          <w:rFonts w:ascii="微软雅黑" w:eastAsia="微软雅黑" w:hAnsi="微软雅黑" w:hint="eastAsia"/>
          <w:color w:val="4A4A4A"/>
        </w:rPr>
        <w:t>5.1. 安全策略</w:t>
      </w:r>
    </w:p>
    <w:p w:rsidR="006B5A5E" w:rsidRDefault="006B5A5E" w:rsidP="006B5A5E">
      <w:pPr>
        <w:pStyle w:val="a4"/>
        <w:shd w:val="clear" w:color="auto" w:fill="FFFFFF"/>
        <w:spacing w:line="360" w:lineRule="atLeast"/>
        <w:rPr>
          <w:rFonts w:ascii="微软雅黑" w:eastAsia="微软雅黑" w:hAnsi="微软雅黑" w:hint="eastAsia"/>
          <w:color w:val="4A4A4A"/>
          <w:sz w:val="18"/>
          <w:szCs w:val="18"/>
        </w:rPr>
      </w:pPr>
      <w:r>
        <w:rPr>
          <w:rFonts w:ascii="微软雅黑" w:eastAsia="微软雅黑" w:hAnsi="微软雅黑" w:hint="eastAsia"/>
          <w:color w:val="4A4A4A"/>
        </w:rPr>
        <w:t>防泄密系统应具有对用户终端管理员提供策略增加、修改、删除与应用等功能。</w:t>
      </w:r>
    </w:p>
    <w:p w:rsidR="006B5A5E" w:rsidRDefault="006B5A5E" w:rsidP="006B5A5E">
      <w:pPr>
        <w:pStyle w:val="a4"/>
        <w:shd w:val="clear" w:color="auto" w:fill="FFFFFF"/>
        <w:spacing w:line="360" w:lineRule="atLeast"/>
        <w:rPr>
          <w:rFonts w:ascii="微软雅黑" w:eastAsia="微软雅黑" w:hAnsi="微软雅黑" w:hint="eastAsia"/>
          <w:color w:val="4A4A4A"/>
          <w:sz w:val="18"/>
          <w:szCs w:val="18"/>
        </w:rPr>
      </w:pPr>
      <w:r>
        <w:rPr>
          <w:rFonts w:ascii="微软雅黑" w:eastAsia="微软雅黑" w:hAnsi="微软雅黑" w:hint="eastAsia"/>
          <w:color w:val="4A4A4A"/>
        </w:rPr>
        <w:t>5.2. 身份鉴别</w:t>
      </w:r>
    </w:p>
    <w:p w:rsidR="006B5A5E" w:rsidRDefault="006B5A5E" w:rsidP="006B5A5E">
      <w:pPr>
        <w:pStyle w:val="a4"/>
        <w:shd w:val="clear" w:color="auto" w:fill="FFFFFF"/>
        <w:spacing w:line="360" w:lineRule="atLeast"/>
        <w:ind w:left="993"/>
        <w:rPr>
          <w:rFonts w:ascii="微软雅黑" w:eastAsia="微软雅黑" w:hAnsi="微软雅黑" w:hint="eastAsia"/>
          <w:color w:val="4A4A4A"/>
          <w:sz w:val="18"/>
          <w:szCs w:val="18"/>
        </w:rPr>
      </w:pPr>
      <w:r>
        <w:rPr>
          <w:rFonts w:ascii="微软雅黑" w:eastAsia="微软雅黑" w:hAnsi="微软雅黑" w:hint="eastAsia"/>
          <w:color w:val="4A4A4A"/>
        </w:rPr>
        <w:t>a) 防泄密系统应提供专用的登录控制模块对登录用户进行身份标识和鉴别；</w:t>
      </w:r>
    </w:p>
    <w:p w:rsidR="006B5A5E" w:rsidRDefault="006B5A5E" w:rsidP="006B5A5E">
      <w:pPr>
        <w:pStyle w:val="a4"/>
        <w:shd w:val="clear" w:color="auto" w:fill="FFFFFF"/>
        <w:spacing w:line="360" w:lineRule="atLeast"/>
        <w:ind w:left="993"/>
        <w:rPr>
          <w:rFonts w:ascii="微软雅黑" w:eastAsia="微软雅黑" w:hAnsi="微软雅黑" w:hint="eastAsia"/>
          <w:color w:val="4A4A4A"/>
          <w:sz w:val="18"/>
          <w:szCs w:val="18"/>
        </w:rPr>
      </w:pPr>
      <w:r>
        <w:rPr>
          <w:rFonts w:ascii="微软雅黑" w:eastAsia="微软雅黑" w:hAnsi="微软雅黑" w:hint="eastAsia"/>
          <w:color w:val="4A4A4A"/>
        </w:rPr>
        <w:t>b) 防泄密系统应对同一用户采用两种或两种以上组合的鉴别技术实现用户身份鉴别；</w:t>
      </w:r>
    </w:p>
    <w:p w:rsidR="006B5A5E" w:rsidRDefault="006B5A5E" w:rsidP="006B5A5E">
      <w:pPr>
        <w:pStyle w:val="a4"/>
        <w:shd w:val="clear" w:color="auto" w:fill="FFFFFF"/>
        <w:spacing w:line="360" w:lineRule="atLeast"/>
        <w:ind w:left="993"/>
        <w:rPr>
          <w:rFonts w:ascii="微软雅黑" w:eastAsia="微软雅黑" w:hAnsi="微软雅黑" w:hint="eastAsia"/>
          <w:color w:val="4A4A4A"/>
          <w:sz w:val="18"/>
          <w:szCs w:val="18"/>
        </w:rPr>
      </w:pPr>
      <w:r>
        <w:rPr>
          <w:rFonts w:ascii="微软雅黑" w:eastAsia="微软雅黑" w:hAnsi="微软雅黑" w:hint="eastAsia"/>
          <w:color w:val="4A4A4A"/>
        </w:rPr>
        <w:t>c) 防泄密系统应提供用户身份标识唯一和鉴别信息复杂度检查功能，保证应用系统中不存在重复用户身份标识，身份鉴别信息不易被冒用；</w:t>
      </w:r>
    </w:p>
    <w:p w:rsidR="006B5A5E" w:rsidRDefault="006B5A5E" w:rsidP="006B5A5E">
      <w:pPr>
        <w:pStyle w:val="a4"/>
        <w:shd w:val="clear" w:color="auto" w:fill="FFFFFF"/>
        <w:spacing w:line="360" w:lineRule="atLeast"/>
        <w:ind w:left="993"/>
        <w:rPr>
          <w:rFonts w:ascii="微软雅黑" w:eastAsia="微软雅黑" w:hAnsi="微软雅黑" w:hint="eastAsia"/>
          <w:color w:val="4A4A4A"/>
          <w:sz w:val="18"/>
          <w:szCs w:val="18"/>
        </w:rPr>
      </w:pPr>
      <w:r>
        <w:rPr>
          <w:rFonts w:ascii="微软雅黑" w:eastAsia="微软雅黑" w:hAnsi="微软雅黑" w:hint="eastAsia"/>
          <w:color w:val="4A4A4A"/>
        </w:rPr>
        <w:lastRenderedPageBreak/>
        <w:t>d) 防泄密系统应提供登录失败处理功能，可采取结束会话、限制非法登录次数和自动退出等措施；</w:t>
      </w:r>
    </w:p>
    <w:p w:rsidR="006B5A5E" w:rsidRDefault="006B5A5E" w:rsidP="006B5A5E">
      <w:pPr>
        <w:pStyle w:val="a4"/>
        <w:shd w:val="clear" w:color="auto" w:fill="FFFFFF"/>
        <w:spacing w:line="360" w:lineRule="atLeast"/>
        <w:ind w:left="993"/>
        <w:rPr>
          <w:rFonts w:ascii="微软雅黑" w:eastAsia="微软雅黑" w:hAnsi="微软雅黑" w:hint="eastAsia"/>
          <w:color w:val="4A4A4A"/>
          <w:sz w:val="18"/>
          <w:szCs w:val="18"/>
        </w:rPr>
      </w:pPr>
      <w:r>
        <w:rPr>
          <w:rFonts w:ascii="微软雅黑" w:eastAsia="微软雅黑" w:hAnsi="微软雅黑" w:hint="eastAsia"/>
          <w:color w:val="4A4A4A"/>
        </w:rPr>
        <w:t>e) 防泄密系统应启用身份鉴别、用户身份标识唯一性检查、用户身份鉴别信息复杂度检查以及登录失败处理功能，并根据安全策略配置相关参数。</w:t>
      </w:r>
    </w:p>
    <w:p w:rsidR="006B5A5E" w:rsidRDefault="006B5A5E" w:rsidP="006B5A5E">
      <w:pPr>
        <w:pStyle w:val="a4"/>
        <w:shd w:val="clear" w:color="auto" w:fill="FFFFFF"/>
        <w:spacing w:line="360" w:lineRule="atLeast"/>
        <w:rPr>
          <w:rFonts w:ascii="微软雅黑" w:eastAsia="微软雅黑" w:hAnsi="微软雅黑" w:hint="eastAsia"/>
          <w:color w:val="4A4A4A"/>
          <w:sz w:val="18"/>
          <w:szCs w:val="18"/>
        </w:rPr>
      </w:pPr>
      <w:r>
        <w:rPr>
          <w:rFonts w:ascii="微软雅黑" w:eastAsia="微软雅黑" w:hAnsi="微软雅黑" w:hint="eastAsia"/>
          <w:color w:val="4A4A4A"/>
        </w:rPr>
        <w:t>5.3. 访问控制</w:t>
      </w:r>
    </w:p>
    <w:p w:rsidR="006B5A5E" w:rsidRDefault="006B5A5E" w:rsidP="006B5A5E">
      <w:pPr>
        <w:pStyle w:val="a4"/>
        <w:shd w:val="clear" w:color="auto" w:fill="FFFFFF"/>
        <w:spacing w:line="360" w:lineRule="atLeast"/>
        <w:ind w:left="993"/>
        <w:rPr>
          <w:rFonts w:ascii="微软雅黑" w:eastAsia="微软雅黑" w:hAnsi="微软雅黑" w:hint="eastAsia"/>
          <w:color w:val="4A4A4A"/>
          <w:sz w:val="18"/>
          <w:szCs w:val="18"/>
        </w:rPr>
      </w:pPr>
      <w:r>
        <w:rPr>
          <w:rFonts w:ascii="微软雅黑" w:eastAsia="微软雅黑" w:hAnsi="微软雅黑" w:hint="eastAsia"/>
          <w:color w:val="4A4A4A"/>
        </w:rPr>
        <w:t>a) 防泄密系统应提供访问控制功能，依据安全策略，控制视频监控文件访问的授权环境及视频监控文件的访问。保护视频监控文件的能力应不小于5G字节；</w:t>
      </w:r>
    </w:p>
    <w:p w:rsidR="006B5A5E" w:rsidRDefault="006B5A5E" w:rsidP="006B5A5E">
      <w:pPr>
        <w:pStyle w:val="a4"/>
        <w:shd w:val="clear" w:color="auto" w:fill="FFFFFF"/>
        <w:spacing w:line="360" w:lineRule="atLeast"/>
        <w:ind w:left="993"/>
        <w:rPr>
          <w:rFonts w:ascii="微软雅黑" w:eastAsia="微软雅黑" w:hAnsi="微软雅黑" w:hint="eastAsia"/>
          <w:color w:val="4A4A4A"/>
          <w:sz w:val="18"/>
          <w:szCs w:val="18"/>
        </w:rPr>
      </w:pPr>
      <w:r>
        <w:rPr>
          <w:rFonts w:ascii="微软雅黑" w:eastAsia="微软雅黑" w:hAnsi="微软雅黑" w:hint="eastAsia"/>
          <w:color w:val="4A4A4A"/>
        </w:rPr>
        <w:t>b) 防泄密系统应具有防控用户终端截取内存和显</w:t>
      </w:r>
      <w:proofErr w:type="gramStart"/>
      <w:r>
        <w:rPr>
          <w:rFonts w:ascii="微软雅黑" w:eastAsia="微软雅黑" w:hAnsi="微软雅黑" w:hint="eastAsia"/>
          <w:color w:val="4A4A4A"/>
        </w:rPr>
        <w:t>存数据截</w:t>
      </w:r>
      <w:proofErr w:type="gramEnd"/>
      <w:r>
        <w:rPr>
          <w:rFonts w:ascii="微软雅黑" w:eastAsia="微软雅黑" w:hAnsi="微软雅黑" w:hint="eastAsia"/>
          <w:color w:val="4A4A4A"/>
        </w:rPr>
        <w:t>屏的能力；</w:t>
      </w:r>
    </w:p>
    <w:p w:rsidR="006B5A5E" w:rsidRDefault="006B5A5E" w:rsidP="006B5A5E">
      <w:pPr>
        <w:pStyle w:val="a4"/>
        <w:shd w:val="clear" w:color="auto" w:fill="FFFFFF"/>
        <w:spacing w:line="360" w:lineRule="atLeast"/>
        <w:ind w:left="993"/>
        <w:rPr>
          <w:rFonts w:ascii="微软雅黑" w:eastAsia="微软雅黑" w:hAnsi="微软雅黑" w:hint="eastAsia"/>
          <w:color w:val="4A4A4A"/>
          <w:sz w:val="18"/>
          <w:szCs w:val="18"/>
        </w:rPr>
      </w:pPr>
      <w:r>
        <w:rPr>
          <w:rFonts w:ascii="微软雅黑" w:eastAsia="微软雅黑" w:hAnsi="微软雅黑" w:hint="eastAsia"/>
          <w:color w:val="4A4A4A"/>
        </w:rPr>
        <w:t>c) 防泄密系统应支持对视频监控文件的操作提交申请、批复和授权。申请、批复和授权均应被记录。</w:t>
      </w:r>
    </w:p>
    <w:p w:rsidR="006B5A5E" w:rsidRDefault="006B5A5E" w:rsidP="006B5A5E">
      <w:pPr>
        <w:pStyle w:val="a4"/>
        <w:shd w:val="clear" w:color="auto" w:fill="FFFFFF"/>
        <w:spacing w:line="360" w:lineRule="atLeast"/>
        <w:rPr>
          <w:rFonts w:ascii="微软雅黑" w:eastAsia="微软雅黑" w:hAnsi="微软雅黑" w:hint="eastAsia"/>
          <w:color w:val="4A4A4A"/>
          <w:sz w:val="18"/>
          <w:szCs w:val="18"/>
        </w:rPr>
      </w:pPr>
      <w:r>
        <w:rPr>
          <w:rFonts w:ascii="微软雅黑" w:eastAsia="微软雅黑" w:hAnsi="微软雅黑" w:hint="eastAsia"/>
          <w:color w:val="4A4A4A"/>
        </w:rPr>
        <w:t>5.4. 安全审计</w:t>
      </w:r>
    </w:p>
    <w:p w:rsidR="006B5A5E" w:rsidRDefault="006B5A5E" w:rsidP="006B5A5E">
      <w:pPr>
        <w:pStyle w:val="a4"/>
        <w:shd w:val="clear" w:color="auto" w:fill="FFFFFF"/>
        <w:spacing w:line="360" w:lineRule="atLeast"/>
        <w:ind w:left="993"/>
        <w:rPr>
          <w:rFonts w:ascii="微软雅黑" w:eastAsia="微软雅黑" w:hAnsi="微软雅黑" w:hint="eastAsia"/>
          <w:color w:val="4A4A4A"/>
          <w:sz w:val="18"/>
          <w:szCs w:val="18"/>
        </w:rPr>
      </w:pPr>
      <w:r>
        <w:rPr>
          <w:rFonts w:ascii="微软雅黑" w:eastAsia="微软雅黑" w:hAnsi="微软雅黑" w:hint="eastAsia"/>
          <w:color w:val="4A4A4A"/>
        </w:rPr>
        <w:t>a) 防泄密系统应提供覆盖到每个用户的安全审计功能，对应用系统重要安全事件（对安全策略中指定文件的所有操作事件）进行审计；</w:t>
      </w:r>
    </w:p>
    <w:p w:rsidR="006B5A5E" w:rsidRDefault="006B5A5E" w:rsidP="006B5A5E">
      <w:pPr>
        <w:pStyle w:val="a4"/>
        <w:shd w:val="clear" w:color="auto" w:fill="FFFFFF"/>
        <w:spacing w:line="360" w:lineRule="atLeast"/>
        <w:ind w:left="993"/>
        <w:rPr>
          <w:rFonts w:ascii="微软雅黑" w:eastAsia="微软雅黑" w:hAnsi="微软雅黑" w:hint="eastAsia"/>
          <w:color w:val="4A4A4A"/>
          <w:sz w:val="18"/>
          <w:szCs w:val="18"/>
        </w:rPr>
      </w:pPr>
      <w:r>
        <w:rPr>
          <w:rFonts w:ascii="微软雅黑" w:eastAsia="微软雅黑" w:hAnsi="微软雅黑" w:hint="eastAsia"/>
          <w:color w:val="4A4A4A"/>
        </w:rPr>
        <w:t>b) 防泄密系统应保证无法单独中断审计进程，无法删除、修改或覆盖审计记录；</w:t>
      </w:r>
    </w:p>
    <w:p w:rsidR="006B5A5E" w:rsidRDefault="006B5A5E" w:rsidP="006B5A5E">
      <w:pPr>
        <w:pStyle w:val="a4"/>
        <w:shd w:val="clear" w:color="auto" w:fill="FFFFFF"/>
        <w:spacing w:line="360" w:lineRule="atLeast"/>
        <w:ind w:left="993"/>
        <w:rPr>
          <w:rFonts w:ascii="微软雅黑" w:eastAsia="微软雅黑" w:hAnsi="微软雅黑" w:hint="eastAsia"/>
          <w:color w:val="4A4A4A"/>
          <w:sz w:val="18"/>
          <w:szCs w:val="18"/>
        </w:rPr>
      </w:pPr>
      <w:r>
        <w:rPr>
          <w:rFonts w:ascii="微软雅黑" w:eastAsia="微软雅黑" w:hAnsi="微软雅黑" w:hint="eastAsia"/>
          <w:color w:val="4A4A4A"/>
        </w:rPr>
        <w:lastRenderedPageBreak/>
        <w:t>c) 防泄密系统审计记录的内容至少应包括事件的日期、时间、发起者信息、类型、描述和结果等；</w:t>
      </w:r>
    </w:p>
    <w:p w:rsidR="006B5A5E" w:rsidRDefault="006B5A5E" w:rsidP="006B5A5E">
      <w:pPr>
        <w:pStyle w:val="a4"/>
        <w:shd w:val="clear" w:color="auto" w:fill="FFFFFF"/>
        <w:spacing w:line="360" w:lineRule="atLeast"/>
        <w:ind w:left="993"/>
        <w:rPr>
          <w:rFonts w:ascii="微软雅黑" w:eastAsia="微软雅黑" w:hAnsi="微软雅黑" w:hint="eastAsia"/>
          <w:color w:val="4A4A4A"/>
          <w:sz w:val="18"/>
          <w:szCs w:val="18"/>
        </w:rPr>
      </w:pPr>
      <w:r>
        <w:rPr>
          <w:rFonts w:ascii="微软雅黑" w:eastAsia="微软雅黑" w:hAnsi="微软雅黑" w:hint="eastAsia"/>
          <w:color w:val="4A4A4A"/>
        </w:rPr>
        <w:t>d) 防泄密系统应提供对审计记录数据进行统计、查询、分析及生成审计报表的功能。</w:t>
      </w:r>
    </w:p>
    <w:p w:rsidR="006B5A5E" w:rsidRDefault="006B5A5E" w:rsidP="006B5A5E">
      <w:pPr>
        <w:pStyle w:val="a4"/>
        <w:shd w:val="clear" w:color="auto" w:fill="FFFFFF"/>
        <w:spacing w:line="360" w:lineRule="atLeast"/>
        <w:rPr>
          <w:rFonts w:ascii="微软雅黑" w:eastAsia="微软雅黑" w:hAnsi="微软雅黑" w:hint="eastAsia"/>
          <w:color w:val="4A4A4A"/>
          <w:sz w:val="18"/>
          <w:szCs w:val="18"/>
        </w:rPr>
      </w:pPr>
      <w:r>
        <w:rPr>
          <w:rFonts w:ascii="微软雅黑" w:eastAsia="微软雅黑" w:hAnsi="微软雅黑" w:hint="eastAsia"/>
          <w:color w:val="4A4A4A"/>
        </w:rPr>
        <w:t>5.5. 视频监控文件通信及存储的保密性和完整性保护</w:t>
      </w:r>
    </w:p>
    <w:p w:rsidR="006B5A5E" w:rsidRDefault="006B5A5E" w:rsidP="006B5A5E">
      <w:pPr>
        <w:pStyle w:val="a4"/>
        <w:shd w:val="clear" w:color="auto" w:fill="FFFFFF"/>
        <w:spacing w:line="360" w:lineRule="atLeast"/>
        <w:ind w:left="993"/>
        <w:rPr>
          <w:rFonts w:ascii="微软雅黑" w:eastAsia="微软雅黑" w:hAnsi="微软雅黑" w:hint="eastAsia"/>
          <w:color w:val="4A4A4A"/>
          <w:sz w:val="18"/>
          <w:szCs w:val="18"/>
        </w:rPr>
      </w:pPr>
      <w:r>
        <w:rPr>
          <w:rFonts w:ascii="微软雅黑" w:eastAsia="微软雅黑" w:hAnsi="微软雅黑" w:hint="eastAsia"/>
          <w:color w:val="4A4A4A"/>
        </w:rPr>
        <w:t>a) 防泄密系统应采用保密技术保证数字录像设备与用户终端间通信过程中数据的保密性和完整性。</w:t>
      </w:r>
    </w:p>
    <w:p w:rsidR="006B5A5E" w:rsidRDefault="006B5A5E" w:rsidP="006B5A5E">
      <w:pPr>
        <w:pStyle w:val="a4"/>
        <w:shd w:val="clear" w:color="auto" w:fill="FFFFFF"/>
        <w:spacing w:line="360" w:lineRule="atLeast"/>
        <w:ind w:left="993"/>
        <w:rPr>
          <w:rFonts w:ascii="微软雅黑" w:eastAsia="微软雅黑" w:hAnsi="微软雅黑" w:hint="eastAsia"/>
          <w:color w:val="4A4A4A"/>
          <w:sz w:val="18"/>
          <w:szCs w:val="18"/>
        </w:rPr>
      </w:pPr>
      <w:r>
        <w:rPr>
          <w:rFonts w:ascii="微软雅黑" w:eastAsia="微软雅黑" w:hAnsi="微软雅黑" w:hint="eastAsia"/>
          <w:color w:val="4A4A4A"/>
        </w:rPr>
        <w:t>b) 防泄密系统应采用保密技术保证用户终端存储的视频监控文件的保密性和完整性。</w:t>
      </w:r>
    </w:p>
    <w:p w:rsidR="006B5A5E" w:rsidRDefault="006B5A5E" w:rsidP="006B5A5E">
      <w:pPr>
        <w:pStyle w:val="a4"/>
        <w:shd w:val="clear" w:color="auto" w:fill="FFFFFF"/>
        <w:spacing w:line="360" w:lineRule="atLeast"/>
        <w:rPr>
          <w:rFonts w:ascii="微软雅黑" w:eastAsia="微软雅黑" w:hAnsi="微软雅黑" w:hint="eastAsia"/>
          <w:color w:val="4A4A4A"/>
          <w:sz w:val="18"/>
          <w:szCs w:val="18"/>
        </w:rPr>
      </w:pPr>
      <w:r>
        <w:rPr>
          <w:rFonts w:ascii="微软雅黑" w:eastAsia="微软雅黑" w:hAnsi="微软雅黑" w:hint="eastAsia"/>
          <w:color w:val="4A4A4A"/>
        </w:rPr>
        <w:t>5.6. 视频监控文件的外发应用</w:t>
      </w:r>
    </w:p>
    <w:p w:rsidR="006B5A5E" w:rsidRDefault="006B5A5E" w:rsidP="006B5A5E">
      <w:pPr>
        <w:pStyle w:val="a4"/>
        <w:shd w:val="clear" w:color="auto" w:fill="FFFFFF"/>
        <w:spacing w:line="360" w:lineRule="atLeast"/>
        <w:ind w:left="993"/>
        <w:rPr>
          <w:rFonts w:ascii="微软雅黑" w:eastAsia="微软雅黑" w:hAnsi="微软雅黑" w:hint="eastAsia"/>
          <w:color w:val="4A4A4A"/>
          <w:sz w:val="18"/>
          <w:szCs w:val="18"/>
        </w:rPr>
      </w:pPr>
      <w:r>
        <w:rPr>
          <w:rFonts w:ascii="微软雅黑" w:eastAsia="微软雅黑" w:hAnsi="微软雅黑" w:hint="eastAsia"/>
          <w:color w:val="4A4A4A"/>
        </w:rPr>
        <w:t>a) 防泄密系统应能通过授权，在用户终端将视频监控文件制作成外发数据，并应具有设置密码、时效、编辑、自删除等修改、调整功能；</w:t>
      </w:r>
    </w:p>
    <w:p w:rsidR="006B5A5E" w:rsidRDefault="006B5A5E" w:rsidP="006B5A5E">
      <w:pPr>
        <w:pStyle w:val="a4"/>
        <w:shd w:val="clear" w:color="auto" w:fill="FFFFFF"/>
        <w:spacing w:line="360" w:lineRule="atLeast"/>
        <w:ind w:left="993"/>
        <w:rPr>
          <w:rFonts w:ascii="微软雅黑" w:eastAsia="微软雅黑" w:hAnsi="微软雅黑" w:hint="eastAsia"/>
          <w:color w:val="4A4A4A"/>
          <w:sz w:val="18"/>
          <w:szCs w:val="18"/>
        </w:rPr>
      </w:pPr>
      <w:r>
        <w:rPr>
          <w:rFonts w:ascii="微软雅黑" w:eastAsia="微软雅黑" w:hAnsi="微软雅黑" w:hint="eastAsia"/>
          <w:color w:val="4A4A4A"/>
        </w:rPr>
        <w:t>b) 防泄密系统所制作的外发数据，在时效和权限许可范围内，应无需安装专用软件即可使用；</w:t>
      </w:r>
    </w:p>
    <w:p w:rsidR="006B5A5E" w:rsidRDefault="006B5A5E" w:rsidP="006B5A5E">
      <w:pPr>
        <w:pStyle w:val="a4"/>
        <w:shd w:val="clear" w:color="auto" w:fill="FFFFFF"/>
        <w:spacing w:line="360" w:lineRule="atLeast"/>
        <w:ind w:left="993"/>
        <w:rPr>
          <w:rFonts w:ascii="微软雅黑" w:eastAsia="微软雅黑" w:hAnsi="微软雅黑" w:hint="eastAsia"/>
          <w:color w:val="4A4A4A"/>
          <w:sz w:val="18"/>
          <w:szCs w:val="18"/>
        </w:rPr>
      </w:pPr>
      <w:r>
        <w:rPr>
          <w:rFonts w:ascii="微软雅黑" w:eastAsia="微软雅黑" w:hAnsi="微软雅黑" w:hint="eastAsia"/>
          <w:color w:val="4A4A4A"/>
        </w:rPr>
        <w:t>c) 5G大小的外发文件在标准配置的计算机上打开时间比原始视频文件增加不应超过10秒钟。</w:t>
      </w:r>
    </w:p>
    <w:p w:rsidR="006B5A5E" w:rsidRDefault="006B5A5E" w:rsidP="006B5A5E">
      <w:pPr>
        <w:pStyle w:val="a4"/>
        <w:shd w:val="clear" w:color="auto" w:fill="FFFFFF"/>
        <w:spacing w:line="360" w:lineRule="atLeast"/>
        <w:rPr>
          <w:rFonts w:ascii="微软雅黑" w:eastAsia="微软雅黑" w:hAnsi="微软雅黑" w:hint="eastAsia"/>
          <w:color w:val="4A4A4A"/>
          <w:sz w:val="18"/>
          <w:szCs w:val="18"/>
        </w:rPr>
      </w:pPr>
      <w:r>
        <w:rPr>
          <w:rFonts w:ascii="微软雅黑" w:eastAsia="微软雅黑" w:hAnsi="微软雅黑" w:hint="eastAsia"/>
          <w:color w:val="4A4A4A"/>
        </w:rPr>
        <w:t>5.7. 防泄密系统应能直接与“上海安全技术防范监督管理平台”联网并发送报警信息。</w:t>
      </w:r>
    </w:p>
    <w:p w:rsidR="006B5A5E" w:rsidRPr="006B5A5E" w:rsidRDefault="006B5A5E" w:rsidP="006B5A5E">
      <w:pPr>
        <w:jc w:val="center"/>
        <w:rPr>
          <w:rFonts w:hint="eastAsia"/>
        </w:rPr>
      </w:pPr>
      <w:bookmarkStart w:id="0" w:name="_GoBack"/>
      <w:bookmarkEnd w:id="0"/>
    </w:p>
    <w:sectPr w:rsidR="006B5A5E" w:rsidRPr="006B5A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A5E"/>
    <w:rsid w:val="00651FDD"/>
    <w:rsid w:val="006B5A5E"/>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B5A5E"/>
    <w:rPr>
      <w:b/>
      <w:bCs/>
    </w:rPr>
  </w:style>
  <w:style w:type="paragraph" w:styleId="a4">
    <w:name w:val="Normal (Web)"/>
    <w:basedOn w:val="a"/>
    <w:uiPriority w:val="99"/>
    <w:semiHidden/>
    <w:unhideWhenUsed/>
    <w:rsid w:val="006B5A5E"/>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6B5A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B5A5E"/>
    <w:rPr>
      <w:b/>
      <w:bCs/>
    </w:rPr>
  </w:style>
  <w:style w:type="paragraph" w:styleId="a4">
    <w:name w:val="Normal (Web)"/>
    <w:basedOn w:val="a"/>
    <w:uiPriority w:val="99"/>
    <w:semiHidden/>
    <w:unhideWhenUsed/>
    <w:rsid w:val="006B5A5E"/>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6B5A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95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ctc.gov.cn/bz/MSTL_JGF_04-02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2016-03-22T02:39:00Z</dcterms:created>
  <dcterms:modified xsi:type="dcterms:W3CDTF">2016-03-22T02:41:00Z</dcterms:modified>
</cp:coreProperties>
</file>